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FF" w:rsidRPr="0080171F" w:rsidRDefault="00BE6FFF" w:rsidP="0080171F">
      <w:pPr>
        <w:tabs>
          <w:tab w:val="left" w:pos="720"/>
        </w:tabs>
        <w:spacing w:after="0" w:line="240" w:lineRule="auto"/>
        <w:rPr>
          <w:rFonts w:ascii="Times New Roman" w:eastAsia="Calibri" w:hAnsi="Times New Roman" w:cs="Times New Roman"/>
          <w:b/>
          <w:sz w:val="24"/>
          <w:szCs w:val="24"/>
          <w:lang w:bidi="en-US"/>
        </w:rPr>
      </w:pPr>
      <w:r w:rsidRPr="00EA427C">
        <w:rPr>
          <w:rFonts w:ascii="Times New Roman" w:eastAsia="Times New Roman" w:hAnsi="Times New Roman" w:cs="Times New Roman"/>
          <w:sz w:val="24"/>
          <w:szCs w:val="24"/>
        </w:rPr>
        <w:fldChar w:fldCharType="begin"/>
      </w:r>
      <w:r w:rsidRPr="00EA427C">
        <w:rPr>
          <w:rFonts w:ascii="Times New Roman" w:eastAsia="Times New Roman" w:hAnsi="Times New Roman" w:cs="Times New Roman"/>
          <w:sz w:val="24"/>
          <w:szCs w:val="24"/>
        </w:rPr>
        <w:instrText xml:space="preserve"> SEQ CHAPTER \h \r 1</w:instrText>
      </w:r>
      <w:r w:rsidRPr="00EA427C">
        <w:rPr>
          <w:rFonts w:ascii="Times New Roman" w:eastAsia="Times New Roman" w:hAnsi="Times New Roman" w:cs="Times New Roman"/>
          <w:sz w:val="24"/>
          <w:szCs w:val="24"/>
        </w:rPr>
        <w:fldChar w:fldCharType="end"/>
      </w:r>
      <w:r w:rsidRPr="00EA427C">
        <w:rPr>
          <w:rFonts w:ascii="Times New Roman" w:eastAsia="Times New Roman" w:hAnsi="Times New Roman" w:cs="Times New Roman"/>
          <w:sz w:val="24"/>
          <w:szCs w:val="24"/>
        </w:rPr>
        <w:t>CIVIL COURT OF THE CITY OF NEW YORK</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 xml:space="preserve">COUNTY OF NEW YORK: HOUSING PART </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-----------------------------------------------------------------------X         Index No. L &amp; T 059944/15</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COURTNEY HOUSE LLC,</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ab/>
      </w:r>
      <w:r w:rsidRPr="00EA427C">
        <w:rPr>
          <w:rFonts w:ascii="Times New Roman" w:eastAsia="Times New Roman" w:hAnsi="Times New Roman" w:cs="Times New Roman"/>
          <w:sz w:val="24"/>
          <w:szCs w:val="24"/>
        </w:rPr>
        <w:tab/>
      </w:r>
      <w:r w:rsidRPr="00EA427C">
        <w:rPr>
          <w:rFonts w:ascii="Times New Roman" w:eastAsia="Times New Roman" w:hAnsi="Times New Roman" w:cs="Times New Roman"/>
          <w:sz w:val="24"/>
          <w:szCs w:val="24"/>
        </w:rPr>
        <w:tab/>
        <w:t xml:space="preserve">Petitioner-Landlord, </w:t>
      </w:r>
    </w:p>
    <w:p w:rsidR="00BE6FFF" w:rsidRPr="00EA427C" w:rsidRDefault="00BE6FFF" w:rsidP="00BE6FFF">
      <w:pPr>
        <w:widowControl w:val="0"/>
        <w:spacing w:after="0" w:line="240" w:lineRule="auto"/>
        <w:ind w:left="720" w:firstLine="720"/>
        <w:rPr>
          <w:rFonts w:ascii="Times New Roman" w:eastAsia="Calibri" w:hAnsi="Times New Roman" w:cs="Times New Roman"/>
          <w:b/>
          <w:sz w:val="24"/>
          <w:szCs w:val="24"/>
        </w:rPr>
      </w:pP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p>
    <w:p w:rsidR="00BE6FFF" w:rsidRPr="00EA427C" w:rsidRDefault="00BE6FFF" w:rsidP="00BE6FFF">
      <w:pPr>
        <w:widowControl w:val="0"/>
        <w:spacing w:after="0" w:line="240" w:lineRule="auto"/>
        <w:ind w:left="720" w:firstLine="720"/>
        <w:rPr>
          <w:rFonts w:ascii="Times New Roman" w:eastAsia="Calibri" w:hAnsi="Times New Roman" w:cs="Times New Roman"/>
          <w:b/>
          <w:sz w:val="24"/>
          <w:szCs w:val="24"/>
          <w:u w:val="single"/>
        </w:rPr>
      </w:pPr>
      <w:r w:rsidRPr="00EA427C">
        <w:rPr>
          <w:rFonts w:ascii="Times New Roman" w:eastAsia="Calibri" w:hAnsi="Times New Roman" w:cs="Times New Roman"/>
          <w:sz w:val="24"/>
          <w:szCs w:val="24"/>
        </w:rPr>
        <w:t xml:space="preserve">-against- </w:t>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r w:rsidRPr="00EA427C">
        <w:rPr>
          <w:rFonts w:ascii="Times New Roman" w:eastAsia="Calibri" w:hAnsi="Times New Roman" w:cs="Times New Roman"/>
          <w:sz w:val="24"/>
          <w:szCs w:val="24"/>
        </w:rPr>
        <w:tab/>
      </w:r>
    </w:p>
    <w:p w:rsidR="00BE6FFF" w:rsidRPr="00EA427C" w:rsidRDefault="00BE6FFF" w:rsidP="00BE6FFF">
      <w:pPr>
        <w:widowControl w:val="0"/>
        <w:spacing w:after="0" w:line="240" w:lineRule="auto"/>
        <w:rPr>
          <w:rFonts w:ascii="Times New Roman" w:eastAsia="Calibri" w:hAnsi="Times New Roman" w:cs="Times New Roman"/>
          <w:b/>
          <w:sz w:val="24"/>
          <w:szCs w:val="24"/>
          <w:u w:val="single"/>
        </w:rPr>
      </w:pP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r w:rsidRPr="00EA427C">
        <w:rPr>
          <w:rFonts w:ascii="Times New Roman" w:eastAsia="Calibri" w:hAnsi="Times New Roman" w:cs="Times New Roman"/>
          <w:b/>
          <w:sz w:val="24"/>
          <w:szCs w:val="24"/>
        </w:rPr>
        <w:tab/>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BERNARD GOETZ</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55 West 14</w:t>
      </w:r>
      <w:r w:rsidRPr="00EA427C">
        <w:rPr>
          <w:rFonts w:ascii="Times New Roman" w:eastAsia="Times New Roman" w:hAnsi="Times New Roman" w:cs="Times New Roman"/>
          <w:sz w:val="24"/>
          <w:szCs w:val="24"/>
          <w:vertAlign w:val="superscript"/>
        </w:rPr>
        <w:t>th</w:t>
      </w:r>
      <w:r w:rsidRPr="00EA427C">
        <w:rPr>
          <w:rFonts w:ascii="Times New Roman" w:eastAsia="Times New Roman" w:hAnsi="Times New Roman" w:cs="Times New Roman"/>
          <w:sz w:val="24"/>
          <w:szCs w:val="24"/>
        </w:rPr>
        <w:t xml:space="preserve"> Street</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Apt. # 9-P</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New York, NY 10011</w:t>
      </w:r>
    </w:p>
    <w:p w:rsidR="00BE6FFF" w:rsidRPr="00EA427C" w:rsidRDefault="00BE6FFF" w:rsidP="00BE6FFF">
      <w:pPr>
        <w:widowControl w:val="0"/>
        <w:tabs>
          <w:tab w:val="left" w:pos="4710"/>
        </w:tabs>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ab/>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ab/>
      </w:r>
      <w:r w:rsidRPr="00EA427C">
        <w:rPr>
          <w:rFonts w:ascii="Times New Roman" w:eastAsia="Times New Roman" w:hAnsi="Times New Roman" w:cs="Times New Roman"/>
          <w:sz w:val="24"/>
          <w:szCs w:val="24"/>
        </w:rPr>
        <w:tab/>
      </w:r>
      <w:r w:rsidRPr="00EA427C">
        <w:rPr>
          <w:rFonts w:ascii="Times New Roman" w:eastAsia="Times New Roman" w:hAnsi="Times New Roman" w:cs="Times New Roman"/>
          <w:sz w:val="24"/>
          <w:szCs w:val="24"/>
        </w:rPr>
        <w:tab/>
        <w:t>Respondent-Tenant,</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“JOHN DOE” and “JANE DOE”,</w:t>
      </w:r>
    </w:p>
    <w:p w:rsidR="00BE6FFF" w:rsidRPr="00EA427C" w:rsidRDefault="00BE6FFF" w:rsidP="00BE6FFF">
      <w:pPr>
        <w:widowControl w:val="0"/>
        <w:spacing w:after="0" w:line="240" w:lineRule="auto"/>
        <w:rPr>
          <w:rFonts w:ascii="Times New Roman" w:eastAsia="Times New Roman" w:hAnsi="Times New Roman" w:cs="Times New Roman"/>
          <w:sz w:val="24"/>
          <w:szCs w:val="24"/>
        </w:rPr>
      </w:pPr>
    </w:p>
    <w:p w:rsidR="00BE6FFF" w:rsidRPr="00EA427C" w:rsidRDefault="00BE6FFF" w:rsidP="00BE6FFF">
      <w:pPr>
        <w:widowControl w:val="0"/>
        <w:spacing w:after="0" w:line="240" w:lineRule="auto"/>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ab/>
      </w:r>
      <w:r w:rsidRPr="00EA427C">
        <w:rPr>
          <w:rFonts w:ascii="Times New Roman" w:eastAsia="Times New Roman" w:hAnsi="Times New Roman" w:cs="Times New Roman"/>
          <w:sz w:val="24"/>
          <w:szCs w:val="24"/>
        </w:rPr>
        <w:tab/>
      </w:r>
      <w:r w:rsidRPr="00EA427C">
        <w:rPr>
          <w:rFonts w:ascii="Times New Roman" w:eastAsia="Times New Roman" w:hAnsi="Times New Roman" w:cs="Times New Roman"/>
          <w:sz w:val="24"/>
          <w:szCs w:val="24"/>
        </w:rPr>
        <w:tab/>
        <w:t>Respondents-Undertenants.</w:t>
      </w:r>
    </w:p>
    <w:p w:rsidR="00BE6FFF" w:rsidRPr="00EA427C" w:rsidRDefault="00BE6FFF" w:rsidP="00E66FB3">
      <w:pPr>
        <w:widowControl w:val="0"/>
        <w:spacing w:after="0" w:line="480" w:lineRule="auto"/>
        <w:contextualSpacing/>
        <w:rPr>
          <w:rFonts w:ascii="Times New Roman" w:eastAsia="Times New Roman" w:hAnsi="Times New Roman" w:cs="Times New Roman"/>
          <w:sz w:val="24"/>
          <w:szCs w:val="24"/>
        </w:rPr>
      </w:pPr>
      <w:r w:rsidRPr="00EA427C">
        <w:rPr>
          <w:rFonts w:ascii="Times New Roman" w:eastAsia="Times New Roman" w:hAnsi="Times New Roman" w:cs="Times New Roman"/>
          <w:sz w:val="24"/>
          <w:szCs w:val="24"/>
        </w:rPr>
        <w:t>----------------------------------------------------------------------X</w:t>
      </w:r>
    </w:p>
    <w:p w:rsidR="00E66FB3" w:rsidRDefault="00E66FB3" w:rsidP="00E66FB3">
      <w:pPr>
        <w:spacing w:after="200" w:line="240" w:lineRule="auto"/>
        <w:contextualSpacing/>
        <w:rPr>
          <w:rFonts w:ascii="Times New Roman" w:eastAsia="Calibri" w:hAnsi="Times New Roman" w:cs="Times New Roman"/>
          <w:b/>
          <w:sz w:val="24"/>
          <w:szCs w:val="24"/>
        </w:rPr>
      </w:pPr>
    </w:p>
    <w:p w:rsidR="0080171F" w:rsidRDefault="00027E66" w:rsidP="0080171F">
      <w:pPr>
        <w:spacing w:after="200" w:line="240" w:lineRule="auto"/>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E6FFF" w:rsidRPr="00EA427C">
        <w:rPr>
          <w:rFonts w:ascii="Times New Roman" w:eastAsia="Calibri" w:hAnsi="Times New Roman" w:cs="Times New Roman"/>
          <w:b/>
          <w:sz w:val="24"/>
          <w:szCs w:val="24"/>
        </w:rPr>
        <w:t xml:space="preserve">RESPONDENT-TENANT BERNARD GOETZ’ NOTICE TO ADMIT </w:t>
      </w:r>
      <w:r w:rsidR="0080171F">
        <w:rPr>
          <w:rFonts w:ascii="Times New Roman" w:eastAsia="Calibri" w:hAnsi="Times New Roman" w:cs="Times New Roman"/>
          <w:b/>
          <w:sz w:val="24"/>
          <w:szCs w:val="24"/>
        </w:rPr>
        <w:t xml:space="preserve">    </w:t>
      </w:r>
    </w:p>
    <w:p w:rsidR="007441C3" w:rsidRDefault="0080171F" w:rsidP="0080171F">
      <w:pPr>
        <w:spacing w:after="200" w:line="240" w:lineRule="auto"/>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E6FFF" w:rsidRPr="00EA427C">
        <w:rPr>
          <w:rFonts w:ascii="Times New Roman" w:eastAsia="Calibri" w:hAnsi="Times New Roman" w:cs="Times New Roman"/>
          <w:b/>
          <w:sz w:val="24"/>
          <w:szCs w:val="24"/>
        </w:rPr>
        <w:t>TRUTH OF FACTS</w:t>
      </w:r>
      <w:r w:rsidR="00BE6FFF" w:rsidRPr="00E66FB3">
        <w:rPr>
          <w:rFonts w:ascii="Times New Roman" w:eastAsia="Calibri" w:hAnsi="Times New Roman" w:cs="Times New Roman"/>
          <w:b/>
          <w:sz w:val="24"/>
          <w:szCs w:val="24"/>
        </w:rPr>
        <w:t xml:space="preserve"> AND </w:t>
      </w:r>
      <w:r w:rsidR="008A2729" w:rsidRPr="008A2729">
        <w:rPr>
          <w:rFonts w:ascii="Times New Roman" w:eastAsia="Calibri" w:hAnsi="Times New Roman" w:cs="Times New Roman"/>
          <w:b/>
          <w:sz w:val="24"/>
          <w:szCs w:val="24"/>
        </w:rPr>
        <w:t>GENUINENESS</w:t>
      </w:r>
      <w:r w:rsidR="00BE6FFF" w:rsidRPr="00E66FB3">
        <w:rPr>
          <w:rFonts w:ascii="Times New Roman" w:eastAsia="Calibri" w:hAnsi="Times New Roman" w:cs="Times New Roman"/>
          <w:b/>
          <w:sz w:val="24"/>
          <w:szCs w:val="24"/>
        </w:rPr>
        <w:t xml:space="preserve"> OF DOCUMENTS TO </w:t>
      </w:r>
    </w:p>
    <w:p w:rsidR="00BE6FFF" w:rsidRPr="007441C3" w:rsidRDefault="0080171F" w:rsidP="0080171F">
      <w:pPr>
        <w:spacing w:after="200" w:line="240" w:lineRule="auto"/>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BE6FFF" w:rsidRPr="007441C3">
        <w:rPr>
          <w:rFonts w:ascii="Times New Roman" w:eastAsia="Calibri" w:hAnsi="Times New Roman" w:cs="Times New Roman"/>
          <w:b/>
          <w:sz w:val="24"/>
          <w:szCs w:val="24"/>
          <w:u w:val="single"/>
        </w:rPr>
        <w:t>PETITIONER-</w:t>
      </w:r>
      <w:r w:rsidR="00E66FB3" w:rsidRPr="007441C3">
        <w:rPr>
          <w:rFonts w:ascii="Times New Roman" w:eastAsia="Calibri" w:hAnsi="Times New Roman" w:cs="Times New Roman"/>
          <w:b/>
          <w:sz w:val="24"/>
          <w:szCs w:val="24"/>
          <w:u w:val="single"/>
        </w:rPr>
        <w:t xml:space="preserve">LANDLORD </w:t>
      </w:r>
      <w:r w:rsidR="00BE6FFF" w:rsidRPr="007441C3">
        <w:rPr>
          <w:rFonts w:ascii="Times New Roman" w:eastAsia="Calibri" w:hAnsi="Times New Roman" w:cs="Times New Roman"/>
          <w:b/>
          <w:sz w:val="24"/>
          <w:szCs w:val="24"/>
          <w:u w:val="single"/>
        </w:rPr>
        <w:t>COURTNEY HOUSE LLC</w:t>
      </w:r>
    </w:p>
    <w:p w:rsidR="00BE6FFF" w:rsidRDefault="00BE6FFF" w:rsidP="00BE6FFF">
      <w:pPr>
        <w:tabs>
          <w:tab w:val="left" w:pos="720"/>
        </w:tabs>
        <w:spacing w:after="0" w:line="240" w:lineRule="auto"/>
        <w:contextualSpacing/>
        <w:rPr>
          <w:rFonts w:ascii="Times New Roman" w:eastAsia="Calibri" w:hAnsi="Times New Roman" w:cs="Times New Roman"/>
          <w:sz w:val="24"/>
          <w:szCs w:val="24"/>
        </w:rPr>
      </w:pPr>
    </w:p>
    <w:p w:rsidR="007441C3" w:rsidRPr="0096505F" w:rsidRDefault="007441C3" w:rsidP="00BE6FFF">
      <w:pPr>
        <w:tabs>
          <w:tab w:val="left" w:pos="720"/>
        </w:tabs>
        <w:spacing w:after="0" w:line="240" w:lineRule="auto"/>
        <w:contextualSpacing/>
        <w:rPr>
          <w:rFonts w:ascii="Times New Roman" w:eastAsia="Calibri" w:hAnsi="Times New Roman" w:cs="Times New Roman"/>
          <w:sz w:val="24"/>
          <w:szCs w:val="24"/>
        </w:rPr>
      </w:pPr>
    </w:p>
    <w:p w:rsidR="007441C3" w:rsidRPr="00F534E9" w:rsidRDefault="00BE6FFF" w:rsidP="0080171F">
      <w:pPr>
        <w:tabs>
          <w:tab w:val="left" w:pos="720"/>
        </w:tabs>
        <w:spacing w:line="480" w:lineRule="auto"/>
        <w:ind w:firstLine="720"/>
        <w:contextualSpacing/>
        <w:rPr>
          <w:rFonts w:ascii="Times New Roman" w:hAnsi="Times New Roman" w:cs="Times New Roman"/>
          <w:sz w:val="24"/>
          <w:szCs w:val="24"/>
        </w:rPr>
      </w:pPr>
      <w:r w:rsidRPr="00180253">
        <w:rPr>
          <w:rFonts w:ascii="Times New Roman" w:hAnsi="Times New Roman" w:cs="Times New Roman"/>
          <w:b/>
          <w:sz w:val="28"/>
          <w:szCs w:val="28"/>
        </w:rPr>
        <w:t>PLEASE TAKE NOTICE</w:t>
      </w:r>
      <w:r w:rsidRPr="00C828BB">
        <w:rPr>
          <w:rFonts w:ascii="Times New Roman" w:hAnsi="Times New Roman" w:cs="Times New Roman"/>
          <w:b/>
          <w:sz w:val="28"/>
          <w:szCs w:val="28"/>
        </w:rPr>
        <w:t xml:space="preserve"> </w:t>
      </w:r>
      <w:r>
        <w:rPr>
          <w:rFonts w:ascii="Times New Roman" w:hAnsi="Times New Roman" w:cs="Times New Roman"/>
          <w:sz w:val="24"/>
          <w:szCs w:val="24"/>
        </w:rPr>
        <w:t>that pursuant to Section 3123 of the New York Civil Pr</w:t>
      </w:r>
      <w:r w:rsidR="0005330A">
        <w:rPr>
          <w:rFonts w:ascii="Times New Roman" w:hAnsi="Times New Roman" w:cs="Times New Roman"/>
          <w:sz w:val="24"/>
          <w:szCs w:val="24"/>
        </w:rPr>
        <w:t>actice Law and Rules (“CPLR”), respondent-t</w:t>
      </w:r>
      <w:r>
        <w:rPr>
          <w:rFonts w:ascii="Times New Roman" w:hAnsi="Times New Roman" w:cs="Times New Roman"/>
          <w:sz w:val="24"/>
          <w:szCs w:val="24"/>
        </w:rPr>
        <w:t>enant Bernard Goetz (“respondent-tenant”), by and through his undersigned attorneys, Sheehan &amp; Associat</w:t>
      </w:r>
      <w:r w:rsidR="0005330A">
        <w:rPr>
          <w:rFonts w:ascii="Times New Roman" w:hAnsi="Times New Roman" w:cs="Times New Roman"/>
          <w:sz w:val="24"/>
          <w:szCs w:val="24"/>
        </w:rPr>
        <w:t>es, P.C., hereby requests that petitioner-l</w:t>
      </w:r>
      <w:r>
        <w:rPr>
          <w:rFonts w:ascii="Times New Roman" w:hAnsi="Times New Roman" w:cs="Times New Roman"/>
          <w:sz w:val="24"/>
          <w:szCs w:val="24"/>
        </w:rPr>
        <w:t xml:space="preserve">andlord Courtney House LLC (“petitioner-landlord”) furnish, within twenty (20) days of the service of </w:t>
      </w:r>
      <w:r w:rsidR="00F534E9">
        <w:rPr>
          <w:rFonts w:ascii="Times New Roman" w:hAnsi="Times New Roman" w:cs="Times New Roman"/>
          <w:sz w:val="24"/>
          <w:szCs w:val="24"/>
        </w:rPr>
        <w:t xml:space="preserve">the within </w:t>
      </w:r>
      <w:r w:rsidR="0005330A">
        <w:rPr>
          <w:rFonts w:ascii="Times New Roman" w:hAnsi="Times New Roman" w:cs="Times New Roman"/>
          <w:sz w:val="24"/>
          <w:szCs w:val="24"/>
        </w:rPr>
        <w:t>Respondent-T</w:t>
      </w:r>
      <w:r w:rsidR="00F534E9" w:rsidRPr="00F534E9">
        <w:rPr>
          <w:rFonts w:ascii="Times New Roman" w:hAnsi="Times New Roman" w:cs="Times New Roman"/>
          <w:sz w:val="24"/>
          <w:szCs w:val="24"/>
        </w:rPr>
        <w:t xml:space="preserve">enant Bernard Goetz’ Notice To Admit Truth Of Facts And </w:t>
      </w:r>
      <w:r w:rsidR="008A2729">
        <w:rPr>
          <w:rFonts w:ascii="Times New Roman" w:hAnsi="Times New Roman" w:cs="Times New Roman"/>
          <w:sz w:val="24"/>
          <w:szCs w:val="24"/>
        </w:rPr>
        <w:t>G</w:t>
      </w:r>
      <w:r w:rsidR="008A2729" w:rsidRPr="008A2729">
        <w:rPr>
          <w:rFonts w:ascii="Times New Roman" w:hAnsi="Times New Roman" w:cs="Times New Roman"/>
          <w:sz w:val="24"/>
          <w:szCs w:val="24"/>
        </w:rPr>
        <w:t>enuineness</w:t>
      </w:r>
      <w:r w:rsidR="00F534E9" w:rsidRPr="00F534E9">
        <w:rPr>
          <w:rFonts w:ascii="Times New Roman" w:hAnsi="Times New Roman" w:cs="Times New Roman"/>
          <w:sz w:val="24"/>
          <w:szCs w:val="24"/>
        </w:rPr>
        <w:t xml:space="preserve"> Of Documents To Petit</w:t>
      </w:r>
      <w:r w:rsidR="00F534E9">
        <w:rPr>
          <w:rFonts w:ascii="Times New Roman" w:hAnsi="Times New Roman" w:cs="Times New Roman"/>
          <w:sz w:val="24"/>
          <w:szCs w:val="24"/>
        </w:rPr>
        <w:t>ioner-Landlord Courtney House LLC (“Notice to Admit” or “Request for Admission”)</w:t>
      </w:r>
      <w:r>
        <w:rPr>
          <w:rFonts w:ascii="Times New Roman" w:hAnsi="Times New Roman" w:cs="Times New Roman"/>
          <w:sz w:val="24"/>
          <w:szCs w:val="24"/>
        </w:rPr>
        <w:t>, written admis</w:t>
      </w:r>
      <w:r w:rsidR="008A2729">
        <w:rPr>
          <w:rFonts w:ascii="Times New Roman" w:hAnsi="Times New Roman" w:cs="Times New Roman"/>
          <w:sz w:val="24"/>
          <w:szCs w:val="24"/>
        </w:rPr>
        <w:t xml:space="preserve">sions of the statements and the </w:t>
      </w:r>
      <w:r w:rsidR="008A2729" w:rsidRPr="008A2729">
        <w:rPr>
          <w:rFonts w:ascii="Times New Roman" w:hAnsi="Times New Roman" w:cs="Times New Roman"/>
          <w:sz w:val="24"/>
          <w:szCs w:val="24"/>
        </w:rPr>
        <w:t>genuineness</w:t>
      </w:r>
      <w:r>
        <w:rPr>
          <w:rFonts w:ascii="Times New Roman" w:hAnsi="Times New Roman" w:cs="Times New Roman"/>
          <w:sz w:val="24"/>
          <w:szCs w:val="24"/>
        </w:rPr>
        <w:t xml:space="preserve"> of documents set forth below.</w:t>
      </w:r>
    </w:p>
    <w:p w:rsidR="00335EA3" w:rsidRPr="0096505F" w:rsidRDefault="00BE6FFF" w:rsidP="00F534E9">
      <w:pPr>
        <w:tabs>
          <w:tab w:val="left" w:pos="720"/>
        </w:tabs>
        <w:spacing w:line="480" w:lineRule="auto"/>
        <w:ind w:firstLine="720"/>
        <w:contextualSpacing/>
        <w:rPr>
          <w:rFonts w:ascii="Times New Roman" w:eastAsia="Calibri" w:hAnsi="Times New Roman" w:cs="Times New Roman"/>
          <w:sz w:val="24"/>
          <w:szCs w:val="24"/>
          <w:u w:val="single"/>
        </w:rPr>
      </w:pPr>
      <w:r w:rsidRPr="0096505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96505F">
        <w:rPr>
          <w:rFonts w:ascii="Times New Roman" w:eastAsia="Calibri" w:hAnsi="Times New Roman" w:cs="Times New Roman"/>
          <w:sz w:val="24"/>
          <w:szCs w:val="24"/>
          <w:u w:val="single"/>
        </w:rPr>
        <w:t>DEFINITIONS</w:t>
      </w:r>
    </w:p>
    <w:p w:rsidR="00335EA3" w:rsidRPr="00335EA3" w:rsidRDefault="00335EA3" w:rsidP="00335EA3">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bCs/>
          <w:color w:val="070707"/>
          <w:sz w:val="24"/>
          <w:szCs w:val="24"/>
        </w:rPr>
        <w:t>The term “You,” “Your” or “Petitioner-Landlord</w:t>
      </w:r>
      <w:r w:rsidRPr="0096505F">
        <w:rPr>
          <w:rFonts w:ascii="Times New Roman" w:hAnsi="Times New Roman" w:cs="Times New Roman"/>
          <w:bCs/>
          <w:color w:val="070707"/>
          <w:sz w:val="24"/>
          <w:szCs w:val="24"/>
        </w:rPr>
        <w:t>”</w:t>
      </w:r>
      <w:r>
        <w:rPr>
          <w:rFonts w:ascii="Times New Roman" w:eastAsia="Times New Roman" w:hAnsi="Times New Roman" w:cs="Times New Roman"/>
          <w:sz w:val="24"/>
          <w:szCs w:val="24"/>
        </w:rPr>
        <w:t xml:space="preserve"> </w:t>
      </w:r>
      <w:r w:rsidR="00BE6FFF" w:rsidRPr="00335EA3">
        <w:rPr>
          <w:rFonts w:ascii="Times New Roman" w:hAnsi="Times New Roman" w:cs="Times New Roman"/>
          <w:color w:val="070707"/>
          <w:sz w:val="24"/>
          <w:szCs w:val="24"/>
        </w:rPr>
        <w:t>means peti</w:t>
      </w:r>
      <w:r w:rsidR="0080171F">
        <w:rPr>
          <w:rFonts w:ascii="Times New Roman" w:hAnsi="Times New Roman" w:cs="Times New Roman"/>
          <w:color w:val="070707"/>
          <w:sz w:val="24"/>
          <w:szCs w:val="24"/>
        </w:rPr>
        <w:t xml:space="preserve">tioner-landlord </w:t>
      </w:r>
      <w:r w:rsidR="0080171F">
        <w:rPr>
          <w:rFonts w:ascii="Times New Roman" w:hAnsi="Times New Roman" w:cs="Times New Roman"/>
          <w:color w:val="070707"/>
          <w:sz w:val="24"/>
          <w:szCs w:val="24"/>
        </w:rPr>
        <w:lastRenderedPageBreak/>
        <w:t xml:space="preserve">Courtney House </w:t>
      </w:r>
      <w:r w:rsidR="00BE6FFF" w:rsidRPr="00335EA3">
        <w:rPr>
          <w:rFonts w:ascii="Times New Roman" w:hAnsi="Times New Roman" w:cs="Times New Roman"/>
          <w:color w:val="070707"/>
          <w:sz w:val="24"/>
          <w:szCs w:val="24"/>
        </w:rPr>
        <w:t>(“petitioner-landlord</w:t>
      </w:r>
      <w:r w:rsidR="0080171F">
        <w:rPr>
          <w:rFonts w:ascii="Times New Roman" w:hAnsi="Times New Roman" w:cs="Times New Roman"/>
          <w:color w:val="070707"/>
          <w:sz w:val="24"/>
          <w:szCs w:val="24"/>
        </w:rPr>
        <w:t>,”</w:t>
      </w:r>
      <w:r w:rsidR="00BE6FFF" w:rsidRPr="00335EA3">
        <w:rPr>
          <w:rFonts w:ascii="Times New Roman" w:hAnsi="Times New Roman" w:cs="Times New Roman"/>
          <w:color w:val="070707"/>
          <w:sz w:val="24"/>
          <w:szCs w:val="24"/>
        </w:rPr>
        <w:t xml:space="preserve"> “Courtney House, LLC” or “petitioner-landlord Courtney House, LLC”), its past and present members individually and collectively, past and present officers, past and present directors, past and present employees, past and present managing agents, past and present registered agents</w:t>
      </w:r>
      <w:r>
        <w:rPr>
          <w:rFonts w:ascii="Times New Roman" w:hAnsi="Times New Roman" w:cs="Times New Roman"/>
          <w:color w:val="070707"/>
          <w:sz w:val="24"/>
          <w:szCs w:val="24"/>
        </w:rPr>
        <w:t xml:space="preserve"> and</w:t>
      </w:r>
      <w:r w:rsidR="00BE6FFF" w:rsidRPr="00335EA3">
        <w:rPr>
          <w:rFonts w:ascii="Times New Roman" w:hAnsi="Times New Roman" w:cs="Times New Roman"/>
          <w:color w:val="070707"/>
          <w:sz w:val="24"/>
          <w:szCs w:val="24"/>
        </w:rPr>
        <w:t xml:space="preserve"> past and pre</w:t>
      </w:r>
      <w:r>
        <w:rPr>
          <w:rFonts w:ascii="Times New Roman" w:hAnsi="Times New Roman" w:cs="Times New Roman"/>
          <w:color w:val="070707"/>
          <w:sz w:val="24"/>
          <w:szCs w:val="24"/>
        </w:rPr>
        <w:t>sent registered managing agents.</w:t>
      </w:r>
      <w:r w:rsidR="00BE6FFF" w:rsidRPr="00335EA3">
        <w:rPr>
          <w:rFonts w:ascii="Times New Roman" w:hAnsi="Times New Roman" w:cs="Times New Roman"/>
          <w:color w:val="070707"/>
          <w:sz w:val="24"/>
          <w:szCs w:val="24"/>
        </w:rPr>
        <w:t xml:space="preserve"> </w:t>
      </w:r>
    </w:p>
    <w:p w:rsidR="00335EA3" w:rsidRPr="00335EA3" w:rsidRDefault="00335EA3" w:rsidP="00335EA3">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bCs/>
          <w:color w:val="070707"/>
          <w:sz w:val="24"/>
          <w:szCs w:val="24"/>
        </w:rPr>
        <w:t xml:space="preserve">The term “Respondent-Tenant” </w:t>
      </w:r>
      <w:r w:rsidRPr="00335EA3">
        <w:rPr>
          <w:rFonts w:ascii="Times New Roman" w:hAnsi="Times New Roman" w:cs="Times New Roman"/>
          <w:color w:val="070707"/>
          <w:sz w:val="24"/>
          <w:szCs w:val="24"/>
        </w:rPr>
        <w:t xml:space="preserve">means </w:t>
      </w:r>
      <w:r>
        <w:rPr>
          <w:rFonts w:ascii="Times New Roman" w:hAnsi="Times New Roman" w:cs="Times New Roman"/>
          <w:color w:val="070707"/>
          <w:sz w:val="24"/>
          <w:szCs w:val="24"/>
        </w:rPr>
        <w:t>respondent-tenant Bernard Goetz (“respondent-tenant”).</w:t>
      </w:r>
    </w:p>
    <w:p w:rsidR="00335EA3" w:rsidRPr="00335EA3" w:rsidRDefault="00335EA3" w:rsidP="00335EA3">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color w:val="070707"/>
          <w:sz w:val="24"/>
          <w:szCs w:val="24"/>
        </w:rPr>
        <w:t>The term “Building” means the structure situated at 55 West 14</w:t>
      </w:r>
      <w:r w:rsidRPr="00335EA3">
        <w:rPr>
          <w:rFonts w:ascii="Times New Roman" w:hAnsi="Times New Roman" w:cs="Times New Roman"/>
          <w:color w:val="070707"/>
          <w:sz w:val="24"/>
          <w:szCs w:val="24"/>
          <w:vertAlign w:val="superscript"/>
        </w:rPr>
        <w:t>th</w:t>
      </w:r>
      <w:r>
        <w:rPr>
          <w:rFonts w:ascii="Times New Roman" w:hAnsi="Times New Roman" w:cs="Times New Roman"/>
          <w:color w:val="070707"/>
          <w:sz w:val="24"/>
          <w:szCs w:val="24"/>
        </w:rPr>
        <w:t xml:space="preserve"> Street, New York, New York 10001.</w:t>
      </w:r>
    </w:p>
    <w:p w:rsidR="00335EA3" w:rsidRPr="00335EA3" w:rsidRDefault="00335EA3" w:rsidP="00335EA3">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color w:val="070707"/>
          <w:sz w:val="24"/>
          <w:szCs w:val="24"/>
        </w:rPr>
        <w:t>The term “Apartment” means the unit designated as “Apt. #9-P,” presently occupied by respondent-tenant.</w:t>
      </w:r>
    </w:p>
    <w:p w:rsidR="00335EA3" w:rsidRPr="009F1CFC" w:rsidRDefault="00335EA3" w:rsidP="00335EA3">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color w:val="070707"/>
          <w:sz w:val="24"/>
          <w:szCs w:val="24"/>
        </w:rPr>
        <w:t>The term “apartment(s)” means all units other than “Apt. #9-P” and so designated by petitioner-landlord.</w:t>
      </w:r>
    </w:p>
    <w:p w:rsidR="008D44A0" w:rsidRPr="008D44A0" w:rsidRDefault="009F1CFC" w:rsidP="00335EA3">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color w:val="070707"/>
          <w:sz w:val="24"/>
          <w:szCs w:val="24"/>
        </w:rPr>
        <w:t>The term “</w:t>
      </w:r>
      <w:r w:rsidR="008D44A0">
        <w:rPr>
          <w:rFonts w:ascii="Times New Roman" w:hAnsi="Times New Roman" w:cs="Times New Roman"/>
          <w:color w:val="070707"/>
          <w:sz w:val="24"/>
          <w:szCs w:val="24"/>
        </w:rPr>
        <w:t>tenant</w:t>
      </w:r>
      <w:r>
        <w:rPr>
          <w:rFonts w:ascii="Times New Roman" w:hAnsi="Times New Roman" w:cs="Times New Roman"/>
          <w:color w:val="070707"/>
          <w:sz w:val="24"/>
          <w:szCs w:val="24"/>
        </w:rPr>
        <w:t>” means</w:t>
      </w:r>
      <w:r w:rsidR="008D44A0">
        <w:rPr>
          <w:rFonts w:ascii="Times New Roman" w:hAnsi="Times New Roman" w:cs="Times New Roman"/>
          <w:color w:val="070707"/>
          <w:sz w:val="24"/>
          <w:szCs w:val="24"/>
        </w:rPr>
        <w:t xml:space="preserve"> any person</w:t>
      </w:r>
      <w:r w:rsidR="00BF599B">
        <w:rPr>
          <w:rFonts w:ascii="Times New Roman" w:hAnsi="Times New Roman" w:cs="Times New Roman"/>
          <w:color w:val="070707"/>
          <w:sz w:val="24"/>
          <w:szCs w:val="24"/>
        </w:rPr>
        <w:t xml:space="preserve"> other than Respondent-Tenant</w:t>
      </w:r>
      <w:r w:rsidR="008D44A0">
        <w:rPr>
          <w:rFonts w:ascii="Times New Roman" w:hAnsi="Times New Roman" w:cs="Times New Roman"/>
          <w:color w:val="070707"/>
          <w:sz w:val="24"/>
          <w:szCs w:val="24"/>
        </w:rPr>
        <w:t xml:space="preserve"> who rents or occupies any apartment within the Building.</w:t>
      </w:r>
    </w:p>
    <w:p w:rsidR="00B7144D" w:rsidRPr="00B7144D" w:rsidRDefault="00A668C2" w:rsidP="00A668C2">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color w:val="070707"/>
          <w:sz w:val="24"/>
          <w:szCs w:val="24"/>
        </w:rPr>
        <w:t>The term “</w:t>
      </w:r>
      <w:r w:rsidR="00B7144D">
        <w:rPr>
          <w:rFonts w:ascii="Times New Roman" w:hAnsi="Times New Roman" w:cs="Times New Roman"/>
          <w:color w:val="070707"/>
          <w:sz w:val="24"/>
          <w:szCs w:val="24"/>
        </w:rPr>
        <w:t>animal</w:t>
      </w:r>
      <w:r>
        <w:rPr>
          <w:rFonts w:ascii="Times New Roman" w:hAnsi="Times New Roman" w:cs="Times New Roman"/>
          <w:color w:val="070707"/>
          <w:sz w:val="24"/>
          <w:szCs w:val="24"/>
        </w:rPr>
        <w:t xml:space="preserve">” </w:t>
      </w:r>
      <w:r w:rsidR="00B7144D">
        <w:rPr>
          <w:rFonts w:ascii="Times New Roman" w:hAnsi="Times New Roman" w:cs="Times New Roman"/>
          <w:color w:val="070707"/>
          <w:sz w:val="24"/>
          <w:szCs w:val="24"/>
        </w:rPr>
        <w:t xml:space="preserve">refers to all </w:t>
      </w:r>
      <w:r w:rsidR="00E81FAE">
        <w:rPr>
          <w:rFonts w:ascii="Times New Roman" w:hAnsi="Times New Roman" w:cs="Times New Roman"/>
          <w:color w:val="070707"/>
          <w:sz w:val="24"/>
          <w:szCs w:val="24"/>
        </w:rPr>
        <w:t>l</w:t>
      </w:r>
      <w:r w:rsidR="00AA045E">
        <w:rPr>
          <w:rFonts w:ascii="Times New Roman" w:hAnsi="Times New Roman" w:cs="Times New Roman"/>
          <w:color w:val="070707"/>
          <w:sz w:val="24"/>
          <w:szCs w:val="24"/>
        </w:rPr>
        <w:t>iving organisms that feed on organic matter, typically having specialized sense organs and nervous systems and able to respond rapidly to stimuli.</w:t>
      </w:r>
    </w:p>
    <w:p w:rsidR="00AA045E" w:rsidRPr="00B7144D" w:rsidRDefault="00AA045E" w:rsidP="00AA045E">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hAnsi="Times New Roman" w:cs="Times New Roman"/>
          <w:color w:val="070707"/>
          <w:sz w:val="24"/>
          <w:szCs w:val="24"/>
        </w:rPr>
        <w:t>The term “non-human animal” refers to all non-human living organisms that feed on organic matter, typically having specialized sense organs and nervous systems and able to respond rapidly to stimuli.</w:t>
      </w:r>
    </w:p>
    <w:p w:rsidR="00813138" w:rsidRPr="00BB6DAD" w:rsidRDefault="00813138" w:rsidP="00813138">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“cat”</w:t>
      </w:r>
      <w:r w:rsidR="00BB6DAD">
        <w:rPr>
          <w:rFonts w:ascii="Times New Roman" w:eastAsia="Times New Roman" w:hAnsi="Times New Roman" w:cs="Times New Roman"/>
          <w:sz w:val="24"/>
          <w:szCs w:val="24"/>
        </w:rPr>
        <w:t xml:space="preserve"> </w:t>
      </w:r>
      <w:r w:rsidRPr="00813138">
        <w:rPr>
          <w:rFonts w:ascii="Times New Roman" w:hAnsi="Times New Roman" w:cs="Times New Roman"/>
          <w:sz w:val="24"/>
          <w:szCs w:val="24"/>
        </w:rPr>
        <w:t xml:space="preserve">means a domesticated animal of the species </w:t>
      </w:r>
      <w:r w:rsidRPr="00813138">
        <w:rPr>
          <w:rFonts w:ascii="Times New Roman" w:hAnsi="Times New Roman" w:cs="Times New Roman"/>
          <w:i/>
          <w:sz w:val="24"/>
          <w:szCs w:val="24"/>
        </w:rPr>
        <w:t>Felis catus</w:t>
      </w:r>
      <w:r w:rsidRPr="00813138">
        <w:rPr>
          <w:rFonts w:ascii="Times New Roman" w:hAnsi="Times New Roman" w:cs="Times New Roman"/>
          <w:sz w:val="24"/>
          <w:szCs w:val="24"/>
        </w:rPr>
        <w:t xml:space="preserve"> kept </w:t>
      </w:r>
      <w:r w:rsidRPr="00813138">
        <w:rPr>
          <w:rFonts w:ascii="Times New Roman" w:hAnsi="Times New Roman" w:cs="Times New Roman"/>
          <w:sz w:val="24"/>
          <w:szCs w:val="24"/>
        </w:rPr>
        <w:lastRenderedPageBreak/>
        <w:t>as</w:t>
      </w:r>
      <w:r>
        <w:rPr>
          <w:rFonts w:ascii="Times New Roman" w:hAnsi="Times New Roman" w:cs="Times New Roman"/>
          <w:sz w:val="24"/>
          <w:szCs w:val="24"/>
        </w:rPr>
        <w:t xml:space="preserve"> </w:t>
      </w:r>
      <w:r w:rsidRPr="00813138">
        <w:rPr>
          <w:rFonts w:ascii="Times New Roman" w:hAnsi="Times New Roman" w:cs="Times New Roman"/>
          <w:sz w:val="24"/>
          <w:szCs w:val="24"/>
        </w:rPr>
        <w:t>a pet, except for any</w:t>
      </w:r>
      <w:r>
        <w:rPr>
          <w:rFonts w:ascii="Times New Roman" w:eastAsia="Times New Roman" w:hAnsi="Times New Roman" w:cs="Times New Roman"/>
          <w:sz w:val="24"/>
          <w:szCs w:val="24"/>
        </w:rPr>
        <w:t xml:space="preserve"> </w:t>
      </w:r>
      <w:r w:rsidRPr="00813138">
        <w:rPr>
          <w:rFonts w:ascii="Times New Roman" w:hAnsi="Times New Roman" w:cs="Times New Roman"/>
          <w:sz w:val="24"/>
          <w:szCs w:val="24"/>
        </w:rPr>
        <w:t xml:space="preserve">animal that is a hybrid or cross-breed of such species whose possession is prohibited in </w:t>
      </w:r>
      <w:r w:rsidR="00BB6DAD">
        <w:rPr>
          <w:rFonts w:ascii="Times New Roman" w:hAnsi="Times New Roman" w:cs="Times New Roman"/>
          <w:sz w:val="24"/>
          <w:szCs w:val="24"/>
        </w:rPr>
        <w:t>the City of New York.</w:t>
      </w:r>
    </w:p>
    <w:p w:rsidR="00BB6DAD" w:rsidRPr="00BB6DAD" w:rsidRDefault="00BB6DAD" w:rsidP="00BB6DAD">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“dog” means </w:t>
      </w:r>
      <w:r w:rsidRPr="00BB6DAD">
        <w:rPr>
          <w:rFonts w:ascii="Times New Roman" w:eastAsia="Times New Roman" w:hAnsi="Times New Roman" w:cs="Times New Roman"/>
          <w:sz w:val="24"/>
          <w:szCs w:val="24"/>
        </w:rPr>
        <w:t xml:space="preserve">a domesticated animal of the species </w:t>
      </w:r>
      <w:r w:rsidRPr="00BB6DAD">
        <w:rPr>
          <w:rFonts w:ascii="Times New Roman" w:eastAsia="Times New Roman" w:hAnsi="Times New Roman" w:cs="Times New Roman"/>
          <w:i/>
          <w:sz w:val="24"/>
          <w:szCs w:val="24"/>
        </w:rPr>
        <w:t>Canis familiaris</w:t>
      </w:r>
      <w:r w:rsidRPr="00BB6DAD">
        <w:rPr>
          <w:rFonts w:ascii="Times New Roman" w:eastAsia="Times New Roman" w:hAnsi="Times New Roman" w:cs="Times New Roman"/>
          <w:sz w:val="24"/>
          <w:szCs w:val="24"/>
        </w:rPr>
        <w:t xml:space="preserve"> kept as a pet, but does not</w:t>
      </w:r>
      <w:r>
        <w:rPr>
          <w:rFonts w:ascii="Times New Roman" w:eastAsia="Times New Roman" w:hAnsi="Times New Roman" w:cs="Times New Roman"/>
          <w:sz w:val="24"/>
          <w:szCs w:val="24"/>
        </w:rPr>
        <w:t xml:space="preserve"> </w:t>
      </w:r>
      <w:r w:rsidRPr="00BB6DAD">
        <w:rPr>
          <w:rFonts w:ascii="Times New Roman" w:eastAsia="Times New Roman" w:hAnsi="Times New Roman" w:cs="Times New Roman"/>
          <w:sz w:val="24"/>
          <w:szCs w:val="24"/>
        </w:rPr>
        <w:t>mean any other animal that is a hybrid or cross-breed of such species whose possession is</w:t>
      </w:r>
      <w:r>
        <w:rPr>
          <w:rFonts w:ascii="Times New Roman" w:eastAsia="Times New Roman" w:hAnsi="Times New Roman" w:cs="Times New Roman"/>
          <w:sz w:val="24"/>
          <w:szCs w:val="24"/>
        </w:rPr>
        <w:t xml:space="preserve"> </w:t>
      </w:r>
      <w:r w:rsidRPr="00BB6DAD">
        <w:rPr>
          <w:rFonts w:ascii="Times New Roman" w:eastAsia="Times New Roman" w:hAnsi="Times New Roman" w:cs="Times New Roman"/>
          <w:sz w:val="24"/>
          <w:szCs w:val="24"/>
        </w:rPr>
        <w:t xml:space="preserve">prohibited in </w:t>
      </w:r>
      <w:r w:rsidRPr="00813138">
        <w:rPr>
          <w:rFonts w:ascii="Times New Roman" w:hAnsi="Times New Roman" w:cs="Times New Roman"/>
          <w:sz w:val="24"/>
          <w:szCs w:val="24"/>
        </w:rPr>
        <w:t xml:space="preserve">in </w:t>
      </w:r>
      <w:r>
        <w:rPr>
          <w:rFonts w:ascii="Times New Roman" w:hAnsi="Times New Roman" w:cs="Times New Roman"/>
          <w:sz w:val="24"/>
          <w:szCs w:val="24"/>
        </w:rPr>
        <w:t>the City of New York.</w:t>
      </w:r>
    </w:p>
    <w:p w:rsidR="00DE260D" w:rsidRDefault="007B7917" w:rsidP="004B0FE0">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“small animal” means </w:t>
      </w:r>
      <w:r w:rsidR="00CB48D1" w:rsidRPr="00CB48D1">
        <w:rPr>
          <w:rFonts w:ascii="Times New Roman" w:eastAsia="Times New Roman" w:hAnsi="Times New Roman" w:cs="Times New Roman"/>
          <w:sz w:val="24"/>
          <w:szCs w:val="24"/>
        </w:rPr>
        <w:t>a companion animal</w:t>
      </w:r>
      <w:r w:rsidR="002C64E4">
        <w:rPr>
          <w:rFonts w:ascii="Times New Roman" w:eastAsia="Times New Roman" w:hAnsi="Times New Roman" w:cs="Times New Roman"/>
          <w:sz w:val="24"/>
          <w:szCs w:val="24"/>
        </w:rPr>
        <w:t xml:space="preserve"> or pet,</w:t>
      </w:r>
      <w:r w:rsidR="00CB48D1" w:rsidRPr="00CB48D1">
        <w:rPr>
          <w:rFonts w:ascii="Times New Roman" w:eastAsia="Times New Roman" w:hAnsi="Times New Roman" w:cs="Times New Roman"/>
          <w:sz w:val="24"/>
          <w:szCs w:val="24"/>
        </w:rPr>
        <w:t xml:space="preserve"> such as a dog, cat, fish, bird, rabbit, reptile, gerbil,</w:t>
      </w:r>
      <w:r w:rsidR="00CB48D1">
        <w:rPr>
          <w:rFonts w:ascii="Times New Roman" w:eastAsia="Times New Roman" w:hAnsi="Times New Roman" w:cs="Times New Roman"/>
          <w:sz w:val="24"/>
          <w:szCs w:val="24"/>
        </w:rPr>
        <w:t xml:space="preserve"> </w:t>
      </w:r>
      <w:r w:rsidR="00CB48D1" w:rsidRPr="00CB48D1">
        <w:rPr>
          <w:rFonts w:ascii="Times New Roman" w:eastAsia="Times New Roman" w:hAnsi="Times New Roman" w:cs="Times New Roman"/>
          <w:sz w:val="24"/>
          <w:szCs w:val="24"/>
        </w:rPr>
        <w:t xml:space="preserve">hamster or other animal whose possession is not prohibited </w:t>
      </w:r>
      <w:r w:rsidR="00CB48D1">
        <w:rPr>
          <w:rFonts w:ascii="Times New Roman" w:eastAsia="Times New Roman" w:hAnsi="Times New Roman" w:cs="Times New Roman"/>
          <w:sz w:val="24"/>
          <w:szCs w:val="24"/>
        </w:rPr>
        <w:t>in the City of New York.</w:t>
      </w:r>
    </w:p>
    <w:p w:rsidR="000B1EC3" w:rsidRDefault="000B1EC3" w:rsidP="004B0FE0">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“gerbil” means a small animal of the order </w:t>
      </w:r>
      <w:r w:rsidRPr="00EA6065">
        <w:rPr>
          <w:rFonts w:ascii="Times New Roman" w:eastAsia="Times New Roman" w:hAnsi="Times New Roman" w:cs="Times New Roman"/>
          <w:i/>
          <w:sz w:val="24"/>
          <w:szCs w:val="24"/>
        </w:rPr>
        <w:t>Rodentia</w:t>
      </w:r>
      <w:r>
        <w:rPr>
          <w:rFonts w:ascii="Times New Roman" w:eastAsia="Times New Roman" w:hAnsi="Times New Roman" w:cs="Times New Roman"/>
          <w:sz w:val="24"/>
          <w:szCs w:val="24"/>
        </w:rPr>
        <w:t xml:space="preserve">, within the Subfamily </w:t>
      </w:r>
      <w:r w:rsidRPr="00EA6065">
        <w:rPr>
          <w:rFonts w:ascii="Times New Roman" w:eastAsia="Times New Roman" w:hAnsi="Times New Roman" w:cs="Times New Roman"/>
          <w:i/>
          <w:sz w:val="24"/>
          <w:szCs w:val="24"/>
        </w:rPr>
        <w:t>Gerbillinae</w:t>
      </w:r>
      <w:r>
        <w:rPr>
          <w:rFonts w:ascii="Times New Roman" w:eastAsia="Times New Roman" w:hAnsi="Times New Roman" w:cs="Times New Roman"/>
          <w:sz w:val="24"/>
          <w:szCs w:val="24"/>
        </w:rPr>
        <w:t>.</w:t>
      </w:r>
    </w:p>
    <w:p w:rsidR="00EA6065" w:rsidRPr="00EA6065" w:rsidRDefault="00EA6065" w:rsidP="00EA6065">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“hamster” means a small animal of the order </w:t>
      </w:r>
      <w:r w:rsidRPr="00EA6065">
        <w:rPr>
          <w:rFonts w:ascii="Times New Roman" w:eastAsia="Times New Roman" w:hAnsi="Times New Roman" w:cs="Times New Roman"/>
          <w:i/>
          <w:sz w:val="24"/>
          <w:szCs w:val="24"/>
        </w:rPr>
        <w:t>Rodentia</w:t>
      </w:r>
      <w:r>
        <w:rPr>
          <w:rFonts w:ascii="Times New Roman" w:eastAsia="Times New Roman" w:hAnsi="Times New Roman" w:cs="Times New Roman"/>
          <w:sz w:val="24"/>
          <w:szCs w:val="24"/>
        </w:rPr>
        <w:t xml:space="preserve">, within the Subfamily </w:t>
      </w:r>
      <w:r w:rsidRPr="00EA6065">
        <w:rPr>
          <w:rFonts w:ascii="Times New Roman" w:eastAsia="Times New Roman" w:hAnsi="Times New Roman" w:cs="Times New Roman"/>
          <w:i/>
          <w:sz w:val="24"/>
          <w:szCs w:val="24"/>
        </w:rPr>
        <w:t>Cricetinae</w:t>
      </w:r>
      <w:r>
        <w:rPr>
          <w:rFonts w:ascii="Times New Roman" w:eastAsia="Times New Roman" w:hAnsi="Times New Roman" w:cs="Times New Roman"/>
          <w:sz w:val="24"/>
          <w:szCs w:val="24"/>
        </w:rPr>
        <w:t>.</w:t>
      </w:r>
    </w:p>
    <w:p w:rsidR="004B0FE0" w:rsidRPr="00FE0E4C" w:rsidRDefault="004B0FE0" w:rsidP="00FE0E4C">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DC0B88">
        <w:rPr>
          <w:rFonts w:ascii="Times New Roman" w:eastAsia="Times New Roman" w:hAnsi="Times New Roman" w:cs="Times New Roman"/>
          <w:sz w:val="24"/>
          <w:szCs w:val="24"/>
        </w:rPr>
        <w:t>The word “</w:t>
      </w:r>
      <w:r>
        <w:rPr>
          <w:rFonts w:ascii="Times New Roman" w:eastAsia="Times New Roman" w:hAnsi="Times New Roman" w:cs="Times New Roman"/>
          <w:sz w:val="24"/>
          <w:szCs w:val="24"/>
        </w:rPr>
        <w:t>p</w:t>
      </w:r>
      <w:r w:rsidRPr="00DC0B88">
        <w:rPr>
          <w:rFonts w:ascii="Times New Roman" w:eastAsia="Times New Roman" w:hAnsi="Times New Roman" w:cs="Times New Roman"/>
          <w:sz w:val="24"/>
          <w:szCs w:val="24"/>
        </w:rPr>
        <w:t xml:space="preserve">est,” as defined by § 151.01(d) of the Health Code of the City of New York includes any unwanted member of the Class </w:t>
      </w:r>
      <w:r w:rsidRPr="00EA6065">
        <w:rPr>
          <w:rFonts w:ascii="Times New Roman" w:eastAsia="Times New Roman" w:hAnsi="Times New Roman" w:cs="Times New Roman"/>
          <w:i/>
          <w:sz w:val="24"/>
          <w:szCs w:val="24"/>
        </w:rPr>
        <w:t>Insecta</w:t>
      </w:r>
      <w:r w:rsidRPr="00DC0B88">
        <w:rPr>
          <w:rFonts w:ascii="Times New Roman" w:eastAsia="Times New Roman" w:hAnsi="Times New Roman" w:cs="Times New Roman"/>
          <w:sz w:val="24"/>
          <w:szCs w:val="24"/>
        </w:rPr>
        <w:t xml:space="preserve">, including but not limited to mosquitoes, or of the Order </w:t>
      </w:r>
      <w:r w:rsidRPr="00EA6065">
        <w:rPr>
          <w:rFonts w:ascii="Times New Roman" w:eastAsia="Times New Roman" w:hAnsi="Times New Roman" w:cs="Times New Roman"/>
          <w:i/>
          <w:sz w:val="24"/>
          <w:szCs w:val="24"/>
        </w:rPr>
        <w:t>Rodentia</w:t>
      </w:r>
      <w:r w:rsidRPr="00DC0B88">
        <w:rPr>
          <w:rFonts w:ascii="Times New Roman" w:eastAsia="Times New Roman" w:hAnsi="Times New Roman" w:cs="Times New Roman"/>
          <w:sz w:val="24"/>
          <w:szCs w:val="24"/>
        </w:rPr>
        <w:t>, including but not limited to the Norway rat, and any other unwanted plant, animal or fungal life that the Department</w:t>
      </w:r>
      <w:r w:rsidR="00B11CD7">
        <w:rPr>
          <w:rFonts w:ascii="Times New Roman" w:eastAsia="Times New Roman" w:hAnsi="Times New Roman" w:cs="Times New Roman"/>
          <w:sz w:val="24"/>
          <w:szCs w:val="24"/>
        </w:rPr>
        <w:t xml:space="preserve"> [of Health]</w:t>
      </w:r>
      <w:r w:rsidRPr="00DC0B88">
        <w:rPr>
          <w:rFonts w:ascii="Times New Roman" w:eastAsia="Times New Roman" w:hAnsi="Times New Roman" w:cs="Times New Roman"/>
          <w:sz w:val="24"/>
          <w:szCs w:val="24"/>
        </w:rPr>
        <w:t xml:space="preserve"> determines is a pest because it is destructive, annoying or a nuisance.</w:t>
      </w:r>
    </w:p>
    <w:p w:rsidR="0091347D" w:rsidRPr="00DC0B88" w:rsidRDefault="00071349" w:rsidP="00DC0B88">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w:t>
      </w:r>
      <w:r w:rsidRPr="00DE260D">
        <w:rPr>
          <w:rFonts w:ascii="Times New Roman" w:eastAsia="Times New Roman" w:hAnsi="Times New Roman" w:cs="Times New Roman"/>
          <w:sz w:val="24"/>
          <w:szCs w:val="24"/>
        </w:rPr>
        <w:t xml:space="preserve"> “</w:t>
      </w:r>
      <w:r w:rsidR="0091347D">
        <w:rPr>
          <w:rFonts w:ascii="Times New Roman" w:eastAsia="Times New Roman" w:hAnsi="Times New Roman" w:cs="Times New Roman"/>
          <w:sz w:val="24"/>
          <w:szCs w:val="24"/>
        </w:rPr>
        <w:t>Pest management,</w:t>
      </w:r>
      <w:r w:rsidRPr="00DE260D">
        <w:rPr>
          <w:rFonts w:ascii="Times New Roman" w:eastAsia="Times New Roman" w:hAnsi="Times New Roman" w:cs="Times New Roman"/>
          <w:sz w:val="24"/>
          <w:szCs w:val="24"/>
        </w:rPr>
        <w:t>”</w:t>
      </w:r>
      <w:r w:rsidR="0091347D">
        <w:rPr>
          <w:rFonts w:ascii="Times New Roman" w:eastAsia="Times New Roman" w:hAnsi="Times New Roman" w:cs="Times New Roman"/>
          <w:sz w:val="24"/>
          <w:szCs w:val="24"/>
        </w:rPr>
        <w:t xml:space="preserve"> as defined by § 151.01(e) of</w:t>
      </w:r>
      <w:r w:rsidRPr="00DE260D">
        <w:rPr>
          <w:rFonts w:ascii="Times New Roman" w:eastAsia="Times New Roman" w:hAnsi="Times New Roman" w:cs="Times New Roman"/>
          <w:sz w:val="24"/>
          <w:szCs w:val="24"/>
        </w:rPr>
        <w:t xml:space="preserve"> </w:t>
      </w:r>
      <w:r w:rsidR="0091347D">
        <w:rPr>
          <w:rFonts w:ascii="Times New Roman" w:eastAsia="Times New Roman" w:hAnsi="Times New Roman" w:cs="Times New Roman"/>
          <w:sz w:val="24"/>
          <w:szCs w:val="24"/>
        </w:rPr>
        <w:t xml:space="preserve">the Health Code of the City of New York </w:t>
      </w:r>
      <w:r w:rsidR="0091347D" w:rsidRPr="0091347D">
        <w:rPr>
          <w:rFonts w:ascii="Times New Roman" w:eastAsia="Times New Roman" w:hAnsi="Times New Roman" w:cs="Times New Roman"/>
          <w:sz w:val="24"/>
          <w:szCs w:val="24"/>
        </w:rPr>
        <w:t>means ongoing prevention, monitoring and pest control activities and the elimination of rodents, insects or other pests from any building, lot, premise or vehicle. This includes, but is not limited to, the elimination of conditions conducive to pests and the use of traps and, when necessary, the use of pesticides.</w:t>
      </w:r>
    </w:p>
    <w:p w:rsidR="004B0FE0" w:rsidRPr="00FE0E4C" w:rsidRDefault="004B0FE0" w:rsidP="00FE0E4C">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w:t>
      </w:r>
      <w:r w:rsidRPr="00DE2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extermination service</w:t>
      </w:r>
      <w:r w:rsidRPr="00DE2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refer to a service that performs pest </w:t>
      </w:r>
      <w:r>
        <w:rPr>
          <w:rFonts w:ascii="Times New Roman" w:eastAsia="Times New Roman" w:hAnsi="Times New Roman" w:cs="Times New Roman"/>
          <w:sz w:val="24"/>
          <w:szCs w:val="24"/>
        </w:rPr>
        <w:lastRenderedPageBreak/>
        <w:t>management as defined by Article 151 of the Health Code of the City of New York.</w:t>
      </w:r>
    </w:p>
    <w:p w:rsidR="00035B15" w:rsidRDefault="00DE260D" w:rsidP="00DE260D">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DE260D">
        <w:rPr>
          <w:rFonts w:ascii="Times New Roman" w:eastAsia="Times New Roman" w:hAnsi="Times New Roman" w:cs="Times New Roman"/>
          <w:sz w:val="24"/>
          <w:szCs w:val="24"/>
        </w:rPr>
        <w:t>The word “</w:t>
      </w:r>
      <w:r>
        <w:rPr>
          <w:rFonts w:ascii="Times New Roman" w:eastAsia="Times New Roman" w:hAnsi="Times New Roman" w:cs="Times New Roman"/>
          <w:sz w:val="24"/>
          <w:szCs w:val="24"/>
        </w:rPr>
        <w:t>vermin</w:t>
      </w:r>
      <w:r w:rsidRPr="00DE260D">
        <w:rPr>
          <w:rFonts w:ascii="Times New Roman" w:eastAsia="Times New Roman" w:hAnsi="Times New Roman" w:cs="Times New Roman"/>
          <w:sz w:val="24"/>
          <w:szCs w:val="24"/>
        </w:rPr>
        <w:t xml:space="preserve">” </w:t>
      </w:r>
      <w:r w:rsidR="00035B15">
        <w:rPr>
          <w:rFonts w:ascii="Times New Roman" w:eastAsia="Times New Roman" w:hAnsi="Times New Roman" w:cs="Times New Roman"/>
          <w:sz w:val="24"/>
          <w:szCs w:val="24"/>
        </w:rPr>
        <w:t xml:space="preserve">shall be used interchangeably with the word “pest” as </w:t>
      </w:r>
      <w:r w:rsidR="00035B15" w:rsidRPr="00DC0B88">
        <w:rPr>
          <w:rFonts w:ascii="Times New Roman" w:eastAsia="Times New Roman" w:hAnsi="Times New Roman" w:cs="Times New Roman"/>
          <w:sz w:val="24"/>
          <w:szCs w:val="24"/>
        </w:rPr>
        <w:t>defined by § 151.01(d) of the Health Code of the City of New York</w:t>
      </w:r>
      <w:r w:rsidR="00035B15">
        <w:rPr>
          <w:rFonts w:ascii="Times New Roman" w:eastAsia="Times New Roman" w:hAnsi="Times New Roman" w:cs="Times New Roman"/>
          <w:sz w:val="24"/>
          <w:szCs w:val="24"/>
        </w:rPr>
        <w:t>.</w:t>
      </w:r>
    </w:p>
    <w:p w:rsidR="00DE260D" w:rsidRDefault="00FE0E4C" w:rsidP="00955449">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w:t>
      </w:r>
      <w:r w:rsidRPr="00DE2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Animal nuisances,</w:t>
      </w:r>
      <w:r w:rsidRPr="00DE26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defined by § 161.02 of</w:t>
      </w:r>
      <w:r w:rsidRPr="00DE2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Health Code of the City of New York </w:t>
      </w:r>
      <w:r w:rsidRPr="00FE0E4C">
        <w:rPr>
          <w:rFonts w:ascii="Times New Roman" w:eastAsia="Times New Roman" w:hAnsi="Times New Roman" w:cs="Times New Roman"/>
          <w:sz w:val="24"/>
          <w:szCs w:val="24"/>
        </w:rPr>
        <w:t>shall include, but not be limited to, animal feces, urine, blood, body parts,</w:t>
      </w:r>
      <w:r w:rsidR="00955449">
        <w:rPr>
          <w:rFonts w:ascii="Times New Roman" w:eastAsia="Times New Roman" w:hAnsi="Times New Roman" w:cs="Times New Roman"/>
          <w:sz w:val="24"/>
          <w:szCs w:val="24"/>
        </w:rPr>
        <w:t xml:space="preserve"> </w:t>
      </w:r>
      <w:r w:rsidRPr="00955449">
        <w:rPr>
          <w:rFonts w:ascii="Times New Roman" w:eastAsia="Times New Roman" w:hAnsi="Times New Roman" w:cs="Times New Roman"/>
          <w:sz w:val="24"/>
          <w:szCs w:val="24"/>
        </w:rPr>
        <w:t>carcasses, vomitus and pervasive odors; animals that carry or are ill with contagious diseases</w:t>
      </w:r>
      <w:r w:rsidR="00955449">
        <w:rPr>
          <w:rFonts w:ascii="Times New Roman" w:eastAsia="Times New Roman" w:hAnsi="Times New Roman" w:cs="Times New Roman"/>
          <w:sz w:val="24"/>
          <w:szCs w:val="24"/>
        </w:rPr>
        <w:t xml:space="preserve"> </w:t>
      </w:r>
      <w:r w:rsidRPr="00955449">
        <w:rPr>
          <w:rFonts w:ascii="Times New Roman" w:eastAsia="Times New Roman" w:hAnsi="Times New Roman" w:cs="Times New Roman"/>
          <w:sz w:val="24"/>
          <w:szCs w:val="24"/>
        </w:rPr>
        <w:t>communica</w:t>
      </w:r>
      <w:r w:rsidR="00955449">
        <w:rPr>
          <w:rFonts w:ascii="Times New Roman" w:eastAsia="Times New Roman" w:hAnsi="Times New Roman" w:cs="Times New Roman"/>
          <w:sz w:val="24"/>
          <w:szCs w:val="24"/>
        </w:rPr>
        <w:t>ble to persons or other animals</w:t>
      </w:r>
      <w:r w:rsidRPr="00955449">
        <w:rPr>
          <w:rFonts w:ascii="Times New Roman" w:eastAsia="Times New Roman" w:hAnsi="Times New Roman" w:cs="Times New Roman"/>
          <w:sz w:val="24"/>
          <w:szCs w:val="24"/>
        </w:rPr>
        <w:t xml:space="preserve"> and dangerous dogs.</w:t>
      </w:r>
    </w:p>
    <w:p w:rsidR="00BF7B56" w:rsidRDefault="00BF7B56" w:rsidP="00955449">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161.03</w:t>
      </w:r>
      <w:r w:rsidRPr="00BF7B56">
        <w:rPr>
          <w:rFonts w:ascii="Times New Roman" w:eastAsia="Times New Roman" w:hAnsi="Times New Roman" w:cs="Times New Roman"/>
          <w:sz w:val="24"/>
          <w:szCs w:val="24"/>
        </w:rPr>
        <w:t xml:space="preserve"> </w:t>
      </w:r>
      <w:r w:rsidR="00601843">
        <w:rPr>
          <w:rFonts w:ascii="Times New Roman" w:eastAsia="Times New Roman" w:hAnsi="Times New Roman" w:cs="Times New Roman"/>
          <w:sz w:val="24"/>
          <w:szCs w:val="24"/>
        </w:rPr>
        <w:t xml:space="preserve">(Control of dogs and other animals to prevent nuisance.) </w:t>
      </w:r>
      <w:r>
        <w:rPr>
          <w:rFonts w:ascii="Times New Roman" w:eastAsia="Times New Roman" w:hAnsi="Times New Roman" w:cs="Times New Roman"/>
          <w:sz w:val="24"/>
          <w:szCs w:val="24"/>
        </w:rPr>
        <w:t>of</w:t>
      </w:r>
      <w:r w:rsidRPr="00DE2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Health Code of the City of New York</w:t>
      </w:r>
      <w:r w:rsidR="007C5746">
        <w:rPr>
          <w:rFonts w:ascii="Times New Roman" w:eastAsia="Times New Roman" w:hAnsi="Times New Roman" w:cs="Times New Roman"/>
          <w:sz w:val="24"/>
          <w:szCs w:val="24"/>
        </w:rPr>
        <w:t>” shall refer to the section of the Health Code of the City of New York which states as follows:</w:t>
      </w:r>
    </w:p>
    <w:p w:rsidR="00612056" w:rsidRPr="00612056" w:rsidRDefault="00612056" w:rsidP="00612056">
      <w:pPr>
        <w:pStyle w:val="ListParagraph"/>
        <w:widowControl w:val="0"/>
        <w:numPr>
          <w:ilvl w:val="0"/>
          <w:numId w:val="6"/>
        </w:numPr>
        <w:tabs>
          <w:tab w:val="left" w:pos="720"/>
          <w:tab w:val="left" w:pos="1541"/>
        </w:tabs>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person who owns, </w:t>
      </w:r>
      <w:r w:rsidRPr="00612056">
        <w:rPr>
          <w:rFonts w:ascii="Times New Roman" w:eastAsia="Times New Roman" w:hAnsi="Times New Roman" w:cs="Times New Roman"/>
          <w:sz w:val="24"/>
          <w:szCs w:val="24"/>
        </w:rPr>
        <w:t>possesses or controls a dog, cat or other animal shall not permit the</w:t>
      </w:r>
      <w:r>
        <w:rPr>
          <w:rFonts w:ascii="Times New Roman" w:eastAsia="Times New Roman" w:hAnsi="Times New Roman" w:cs="Times New Roman"/>
          <w:sz w:val="24"/>
          <w:szCs w:val="24"/>
        </w:rPr>
        <w:t xml:space="preserve"> </w:t>
      </w:r>
      <w:r w:rsidRPr="00612056">
        <w:rPr>
          <w:rFonts w:ascii="Times New Roman" w:eastAsia="Times New Roman" w:hAnsi="Times New Roman" w:cs="Times New Roman"/>
          <w:sz w:val="24"/>
          <w:szCs w:val="24"/>
        </w:rPr>
        <w:t>animal to commit a nuisance on a sidewalk of any public place, on a floor, wall, stairway</w:t>
      </w:r>
      <w:r>
        <w:rPr>
          <w:rFonts w:ascii="Times New Roman" w:eastAsia="Times New Roman" w:hAnsi="Times New Roman" w:cs="Times New Roman"/>
          <w:sz w:val="24"/>
          <w:szCs w:val="24"/>
        </w:rPr>
        <w:t xml:space="preserve"> </w:t>
      </w:r>
      <w:r w:rsidRPr="00612056">
        <w:rPr>
          <w:rFonts w:ascii="Times New Roman" w:eastAsia="Times New Roman" w:hAnsi="Times New Roman" w:cs="Times New Roman"/>
          <w:sz w:val="24"/>
          <w:szCs w:val="24"/>
        </w:rPr>
        <w:t>or roof of any public or private premises used in common by the public, or on a fence,</w:t>
      </w:r>
    </w:p>
    <w:p w:rsidR="00612056" w:rsidRDefault="00612056" w:rsidP="00612056">
      <w:pPr>
        <w:pStyle w:val="ListParagraph"/>
        <w:widowControl w:val="0"/>
        <w:tabs>
          <w:tab w:val="left" w:pos="720"/>
          <w:tab w:val="left" w:pos="1541"/>
        </w:tabs>
        <w:spacing w:after="0" w:line="240" w:lineRule="auto"/>
        <w:ind w:left="2520" w:right="461"/>
        <w:jc w:val="both"/>
        <w:rPr>
          <w:rFonts w:ascii="Times New Roman" w:eastAsia="Times New Roman" w:hAnsi="Times New Roman" w:cs="Times New Roman"/>
          <w:sz w:val="24"/>
          <w:szCs w:val="24"/>
        </w:rPr>
      </w:pPr>
      <w:r w:rsidRPr="00612056">
        <w:rPr>
          <w:rFonts w:ascii="Times New Roman" w:eastAsia="Times New Roman" w:hAnsi="Times New Roman" w:cs="Times New Roman"/>
          <w:sz w:val="24"/>
          <w:szCs w:val="24"/>
        </w:rPr>
        <w:t>wall or stairway of a building abutting on a public place.</w:t>
      </w:r>
    </w:p>
    <w:p w:rsidR="00612056" w:rsidRDefault="00612056" w:rsidP="00035030">
      <w:pPr>
        <w:pStyle w:val="ListParagraph"/>
        <w:widowControl w:val="0"/>
        <w:numPr>
          <w:ilvl w:val="0"/>
          <w:numId w:val="6"/>
        </w:numPr>
        <w:tabs>
          <w:tab w:val="left" w:pos="720"/>
          <w:tab w:val="left" w:pos="1541"/>
        </w:tabs>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Notices of violation for failure </w:t>
      </w:r>
      <w:r w:rsidRPr="00612056">
        <w:rPr>
          <w:rFonts w:ascii="Times New Roman" w:eastAsia="Times New Roman" w:hAnsi="Times New Roman" w:cs="Times New Roman"/>
          <w:sz w:val="24"/>
          <w:szCs w:val="24"/>
        </w:rPr>
        <w:t>to comply with this section may be issued by any</w:t>
      </w:r>
      <w:r>
        <w:rPr>
          <w:rFonts w:ascii="Times New Roman" w:eastAsia="Times New Roman" w:hAnsi="Times New Roman" w:cs="Times New Roman"/>
          <w:sz w:val="24"/>
          <w:szCs w:val="24"/>
        </w:rPr>
        <w:t xml:space="preserve"> </w:t>
      </w:r>
      <w:r w:rsidRPr="00612056">
        <w:rPr>
          <w:rFonts w:ascii="Times New Roman" w:eastAsia="Times New Roman" w:hAnsi="Times New Roman" w:cs="Times New Roman"/>
          <w:sz w:val="24"/>
          <w:szCs w:val="24"/>
        </w:rPr>
        <w:t>authorized employee, officer or agent of the Department, or of the Departments of</w:t>
      </w:r>
      <w:r>
        <w:rPr>
          <w:rFonts w:ascii="Times New Roman" w:eastAsia="Times New Roman" w:hAnsi="Times New Roman" w:cs="Times New Roman"/>
          <w:sz w:val="24"/>
          <w:szCs w:val="24"/>
        </w:rPr>
        <w:t xml:space="preserve"> </w:t>
      </w:r>
      <w:r w:rsidRPr="00612056">
        <w:rPr>
          <w:rFonts w:ascii="Times New Roman" w:eastAsia="Times New Roman" w:hAnsi="Times New Roman" w:cs="Times New Roman"/>
          <w:sz w:val="24"/>
          <w:szCs w:val="24"/>
        </w:rPr>
        <w:t>Sanitation and Parks and Recreation, or successor agencies.</w:t>
      </w:r>
    </w:p>
    <w:p w:rsidR="00035030" w:rsidRPr="00035030" w:rsidRDefault="00035030" w:rsidP="00035030">
      <w:pPr>
        <w:pStyle w:val="ListParagraph"/>
        <w:widowControl w:val="0"/>
        <w:tabs>
          <w:tab w:val="left" w:pos="720"/>
          <w:tab w:val="left" w:pos="1541"/>
        </w:tabs>
        <w:spacing w:after="0" w:line="240" w:lineRule="auto"/>
        <w:ind w:left="2520" w:right="461"/>
        <w:jc w:val="both"/>
        <w:rPr>
          <w:rFonts w:ascii="Times New Roman" w:eastAsia="Times New Roman" w:hAnsi="Times New Roman" w:cs="Times New Roman"/>
          <w:sz w:val="24"/>
          <w:szCs w:val="24"/>
        </w:rPr>
      </w:pPr>
    </w:p>
    <w:p w:rsidR="00BE6FFF" w:rsidRDefault="00BE6FFF"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The word “person(s)” includes not only natural persons, but also firms, limited liability companies, professional limited liability companies, partnerships, associations, corporations, subsidiaries, divisions, departments, joint ventures, proprietorsh</w:t>
      </w:r>
      <w:r w:rsidR="0080171F">
        <w:rPr>
          <w:rFonts w:ascii="Times New Roman" w:eastAsia="Times New Roman" w:hAnsi="Times New Roman" w:cs="Times New Roman"/>
          <w:sz w:val="24"/>
          <w:szCs w:val="24"/>
        </w:rPr>
        <w:t>ips, syndicates, trusts, groups</w:t>
      </w:r>
      <w:r w:rsidRPr="006054EA">
        <w:rPr>
          <w:rFonts w:ascii="Times New Roman" w:eastAsia="Times New Roman" w:hAnsi="Times New Roman" w:cs="Times New Roman"/>
          <w:sz w:val="24"/>
          <w:szCs w:val="24"/>
        </w:rPr>
        <w:t xml:space="preserve"> and organizations.</w:t>
      </w:r>
    </w:p>
    <w:p w:rsidR="00BE6FFF" w:rsidRDefault="00BE6FFF"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As used herein, any reference to any “person” includes the present and former officers, members, executives, partners, directors, trustees, employees, attorneys, agents, representatives, and all other persons acting or purporting to act on behalf of the person and also its subsidiaries, affiliates, divisions, and predecessors and successors in interest.</w:t>
      </w:r>
    </w:p>
    <w:p w:rsidR="00BE6FFF" w:rsidRDefault="00BE6FFF"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lastRenderedPageBreak/>
        <w:t>The following rules of construction apply to these discovery requests:</w:t>
      </w:r>
    </w:p>
    <w:p w:rsidR="00BE6FFF" w:rsidRPr="0096505F" w:rsidRDefault="00BE6FFF" w:rsidP="00BE6FFF">
      <w:pPr>
        <w:widowControl w:val="0"/>
        <w:numPr>
          <w:ilvl w:val="0"/>
          <w:numId w:val="2"/>
        </w:numPr>
        <w:tabs>
          <w:tab w:val="left" w:pos="720"/>
          <w:tab w:val="left" w:pos="1541"/>
        </w:tabs>
        <w:spacing w:after="0" w:line="240" w:lineRule="auto"/>
        <w:ind w:right="458"/>
        <w:contextualSpacing/>
        <w:jc w:val="both"/>
        <w:rPr>
          <w:rFonts w:ascii="Times New Roman" w:eastAsia="Times New Roman" w:hAnsi="Times New Roman" w:cs="Times New Roman"/>
          <w:sz w:val="24"/>
          <w:szCs w:val="24"/>
        </w:rPr>
      </w:pPr>
      <w:r w:rsidRPr="0096505F">
        <w:rPr>
          <w:rFonts w:ascii="Times New Roman" w:hAnsi="Times New Roman" w:cs="Times New Roman"/>
          <w:b/>
          <w:bCs/>
          <w:color w:val="080808"/>
          <w:sz w:val="24"/>
          <w:szCs w:val="24"/>
        </w:rPr>
        <w:t xml:space="preserve">All/Each. </w:t>
      </w:r>
      <w:r w:rsidR="006054EA">
        <w:rPr>
          <w:rFonts w:ascii="Times New Roman" w:hAnsi="Times New Roman" w:cs="Times New Roman"/>
          <w:color w:val="080808"/>
          <w:sz w:val="24"/>
          <w:szCs w:val="24"/>
        </w:rPr>
        <w:t>The terms “all” and “each”</w:t>
      </w:r>
      <w:r w:rsidRPr="0096505F">
        <w:rPr>
          <w:rFonts w:ascii="Times New Roman" w:hAnsi="Times New Roman" w:cs="Times New Roman"/>
          <w:color w:val="080808"/>
          <w:sz w:val="24"/>
          <w:szCs w:val="24"/>
        </w:rPr>
        <w:t xml:space="preserve"> shall be construed as all and each.</w:t>
      </w:r>
    </w:p>
    <w:p w:rsidR="00BE6FFF" w:rsidRPr="0096505F" w:rsidRDefault="00BE6FFF" w:rsidP="00BE6FFF">
      <w:pPr>
        <w:numPr>
          <w:ilvl w:val="0"/>
          <w:numId w:val="2"/>
        </w:numPr>
        <w:tabs>
          <w:tab w:val="left" w:pos="720"/>
        </w:tabs>
        <w:autoSpaceDE w:val="0"/>
        <w:autoSpaceDN w:val="0"/>
        <w:adjustRightInd w:val="0"/>
        <w:spacing w:after="0" w:line="240" w:lineRule="auto"/>
        <w:contextualSpacing/>
        <w:rPr>
          <w:rFonts w:ascii="Times New Roman" w:hAnsi="Times New Roman" w:cs="Times New Roman"/>
          <w:color w:val="080808"/>
          <w:sz w:val="24"/>
          <w:szCs w:val="24"/>
        </w:rPr>
      </w:pPr>
      <w:r w:rsidRPr="0096505F">
        <w:rPr>
          <w:rFonts w:ascii="Times New Roman" w:hAnsi="Times New Roman" w:cs="Times New Roman"/>
          <w:b/>
          <w:color w:val="080808"/>
          <w:sz w:val="24"/>
          <w:szCs w:val="24"/>
        </w:rPr>
        <w:t xml:space="preserve">Any.  </w:t>
      </w:r>
      <w:r w:rsidRPr="0096505F">
        <w:rPr>
          <w:rFonts w:ascii="Times New Roman" w:hAnsi="Times New Roman" w:cs="Times New Roman"/>
          <w:color w:val="080808"/>
          <w:sz w:val="24"/>
          <w:szCs w:val="24"/>
        </w:rPr>
        <w:t>The word “any” shall be construed in either its most or its least inclusive sense as necessary to bring within the scope of the discovery request all reasons that might otherwise be construed to be outside of its scope.</w:t>
      </w:r>
    </w:p>
    <w:p w:rsidR="00BE6FFF" w:rsidRPr="0096505F" w:rsidRDefault="00BE6FFF" w:rsidP="00BE6FFF">
      <w:pPr>
        <w:numPr>
          <w:ilvl w:val="0"/>
          <w:numId w:val="2"/>
        </w:numPr>
        <w:tabs>
          <w:tab w:val="left" w:pos="720"/>
        </w:tabs>
        <w:autoSpaceDE w:val="0"/>
        <w:autoSpaceDN w:val="0"/>
        <w:adjustRightInd w:val="0"/>
        <w:spacing w:after="0" w:line="240" w:lineRule="auto"/>
        <w:contextualSpacing/>
        <w:rPr>
          <w:rFonts w:ascii="Times New Roman" w:hAnsi="Times New Roman" w:cs="Times New Roman"/>
          <w:color w:val="080808"/>
          <w:sz w:val="24"/>
          <w:szCs w:val="24"/>
        </w:rPr>
      </w:pPr>
      <w:r w:rsidRPr="0096505F">
        <w:rPr>
          <w:rFonts w:ascii="Times New Roman" w:hAnsi="Times New Roman" w:cs="Times New Roman"/>
          <w:b/>
          <w:bCs/>
          <w:color w:val="080808"/>
          <w:sz w:val="24"/>
          <w:szCs w:val="24"/>
        </w:rPr>
        <w:t xml:space="preserve">And/Or. </w:t>
      </w:r>
      <w:r w:rsidR="006054EA">
        <w:rPr>
          <w:rFonts w:ascii="Times New Roman" w:hAnsi="Times New Roman" w:cs="Times New Roman"/>
          <w:color w:val="080808"/>
          <w:sz w:val="24"/>
          <w:szCs w:val="24"/>
        </w:rPr>
        <w:t>The connectives “and” and “or”</w:t>
      </w:r>
      <w:r w:rsidRPr="0096505F">
        <w:rPr>
          <w:rFonts w:ascii="Times New Roman" w:hAnsi="Times New Roman" w:cs="Times New Roman"/>
          <w:color w:val="080808"/>
          <w:sz w:val="24"/>
          <w:szCs w:val="24"/>
        </w:rPr>
        <w:t xml:space="preserve"> shall be construed either disjunctively or conjunctively as necessary to bring within the scope of the discovery request all responses that might otherwise be construed to be outside of its scope.</w:t>
      </w:r>
    </w:p>
    <w:p w:rsidR="00BE6FFF" w:rsidRPr="0096505F" w:rsidRDefault="00BE6FFF" w:rsidP="00BE6FFF">
      <w:pPr>
        <w:numPr>
          <w:ilvl w:val="0"/>
          <w:numId w:val="2"/>
        </w:numPr>
        <w:tabs>
          <w:tab w:val="left" w:pos="720"/>
        </w:tabs>
        <w:autoSpaceDE w:val="0"/>
        <w:autoSpaceDN w:val="0"/>
        <w:adjustRightInd w:val="0"/>
        <w:spacing w:after="0" w:line="240" w:lineRule="auto"/>
        <w:contextualSpacing/>
        <w:rPr>
          <w:rFonts w:ascii="Times New Roman" w:hAnsi="Times New Roman" w:cs="Times New Roman"/>
          <w:color w:val="080808"/>
          <w:sz w:val="24"/>
          <w:szCs w:val="24"/>
        </w:rPr>
      </w:pPr>
      <w:r w:rsidRPr="0096505F">
        <w:rPr>
          <w:rFonts w:ascii="Times New Roman" w:hAnsi="Times New Roman" w:cs="Times New Roman"/>
          <w:b/>
          <w:bCs/>
          <w:color w:val="080808"/>
          <w:sz w:val="24"/>
          <w:szCs w:val="24"/>
        </w:rPr>
        <w:t xml:space="preserve">Number. </w:t>
      </w:r>
      <w:r w:rsidRPr="0096505F">
        <w:rPr>
          <w:rFonts w:ascii="Times New Roman" w:hAnsi="Times New Roman" w:cs="Times New Roman"/>
          <w:color w:val="080808"/>
          <w:sz w:val="24"/>
          <w:szCs w:val="24"/>
        </w:rPr>
        <w:t>The use of the singular form of any word includes the plural and vice versa.</w:t>
      </w:r>
    </w:p>
    <w:p w:rsidR="00BE6FFF" w:rsidRPr="0096505F" w:rsidRDefault="00BE6FFF" w:rsidP="00BE6FFF">
      <w:pPr>
        <w:numPr>
          <w:ilvl w:val="0"/>
          <w:numId w:val="2"/>
        </w:numPr>
        <w:tabs>
          <w:tab w:val="left" w:pos="720"/>
        </w:tabs>
        <w:spacing w:after="0" w:line="240" w:lineRule="auto"/>
        <w:contextualSpacing/>
        <w:rPr>
          <w:rFonts w:ascii="Times New Roman" w:hAnsi="Times New Roman" w:cs="Times New Roman"/>
          <w:color w:val="080808"/>
          <w:sz w:val="24"/>
          <w:szCs w:val="24"/>
        </w:rPr>
      </w:pPr>
      <w:r w:rsidRPr="0096505F">
        <w:rPr>
          <w:rFonts w:ascii="Times New Roman" w:hAnsi="Times New Roman" w:cs="Times New Roman"/>
          <w:b/>
          <w:color w:val="080808"/>
          <w:sz w:val="24"/>
          <w:szCs w:val="24"/>
        </w:rPr>
        <w:t>Gender.</w:t>
      </w:r>
      <w:r w:rsidRPr="0096505F">
        <w:rPr>
          <w:rFonts w:ascii="Times New Roman" w:hAnsi="Times New Roman" w:cs="Times New Roman"/>
          <w:color w:val="080808"/>
          <w:sz w:val="24"/>
          <w:szCs w:val="24"/>
        </w:rPr>
        <w:t xml:space="preserve"> The masculine shall be construed to include the feminine and vice versa.</w:t>
      </w:r>
    </w:p>
    <w:p w:rsidR="006054EA" w:rsidRDefault="00BE6FFF" w:rsidP="006054EA">
      <w:pPr>
        <w:numPr>
          <w:ilvl w:val="0"/>
          <w:numId w:val="2"/>
        </w:numPr>
        <w:tabs>
          <w:tab w:val="left" w:pos="720"/>
        </w:tabs>
        <w:autoSpaceDE w:val="0"/>
        <w:autoSpaceDN w:val="0"/>
        <w:adjustRightInd w:val="0"/>
        <w:spacing w:after="0" w:line="240" w:lineRule="auto"/>
        <w:contextualSpacing/>
        <w:rPr>
          <w:rFonts w:ascii="Times New Roman" w:hAnsi="Times New Roman" w:cs="Times New Roman"/>
          <w:color w:val="080808"/>
          <w:sz w:val="24"/>
          <w:szCs w:val="24"/>
        </w:rPr>
      </w:pPr>
      <w:r w:rsidRPr="0096505F">
        <w:rPr>
          <w:rFonts w:ascii="Times New Roman" w:hAnsi="Times New Roman" w:cs="Times New Roman"/>
          <w:b/>
          <w:color w:val="080808"/>
          <w:sz w:val="24"/>
          <w:szCs w:val="24"/>
        </w:rPr>
        <w:t>Tense.</w:t>
      </w:r>
      <w:r w:rsidRPr="0096505F">
        <w:rPr>
          <w:rFonts w:ascii="Times New Roman" w:hAnsi="Times New Roman" w:cs="Times New Roman"/>
          <w:color w:val="080808"/>
          <w:sz w:val="24"/>
          <w:szCs w:val="24"/>
        </w:rPr>
        <w:t xml:space="preserve">  </w:t>
      </w:r>
      <w:r w:rsidRPr="0096505F">
        <w:rPr>
          <w:rFonts w:ascii="Times New Roman" w:eastAsia="Times New Roman" w:hAnsi="Times New Roman" w:cs="Times New Roman"/>
          <w:sz w:val="24"/>
          <w:szCs w:val="24"/>
        </w:rPr>
        <w:t>The present tense shall be construed to include the past tense and vice versa.</w:t>
      </w:r>
    </w:p>
    <w:p w:rsidR="006054EA" w:rsidRPr="006054EA" w:rsidRDefault="006054EA" w:rsidP="006054EA">
      <w:pPr>
        <w:tabs>
          <w:tab w:val="left" w:pos="720"/>
        </w:tabs>
        <w:autoSpaceDE w:val="0"/>
        <w:autoSpaceDN w:val="0"/>
        <w:adjustRightInd w:val="0"/>
        <w:spacing w:after="0" w:line="240" w:lineRule="auto"/>
        <w:ind w:left="2808"/>
        <w:contextualSpacing/>
        <w:rPr>
          <w:rFonts w:ascii="Times New Roman" w:hAnsi="Times New Roman" w:cs="Times New Roman"/>
          <w:color w:val="080808"/>
          <w:sz w:val="24"/>
          <w:szCs w:val="24"/>
        </w:rPr>
      </w:pPr>
    </w:p>
    <w:p w:rsidR="006054EA" w:rsidRDefault="006054EA"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The words “knowledge,” “information,” “possession,” “custody,” and “control” of a person shall be construed to include such person’s agents, representatives, and attorneys.</w:t>
      </w:r>
    </w:p>
    <w:p w:rsidR="006054EA" w:rsidRDefault="006054EA"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The word “including” shall have its ordinary meaning and shall mean “including but not limited to” and shall not indicate limitation to the examples or items mentioned.</w:t>
      </w:r>
    </w:p>
    <w:p w:rsidR="006054EA" w:rsidRDefault="006054EA"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The phrase “reflect, refer, or relate to” means reflecting, referring to,</w:t>
      </w:r>
      <w:r>
        <w:rPr>
          <w:rFonts w:ascii="Times New Roman" w:eastAsia="Times New Roman" w:hAnsi="Times New Roman" w:cs="Times New Roman"/>
          <w:sz w:val="24"/>
          <w:szCs w:val="24"/>
        </w:rPr>
        <w:t xml:space="preserve"> </w:t>
      </w:r>
      <w:r w:rsidRPr="006054EA">
        <w:rPr>
          <w:rFonts w:ascii="Times New Roman" w:eastAsia="Times New Roman" w:hAnsi="Times New Roman" w:cs="Times New Roman"/>
          <w:sz w:val="24"/>
          <w:szCs w:val="24"/>
        </w:rPr>
        <w:t>relating to, regarding, describing, evidencing, discussing, concerning, mentioning, pertaining to, alluding to, or associated with or constituting, directly or indirectly.</w:t>
      </w:r>
    </w:p>
    <w:p w:rsidR="006054EA" w:rsidRDefault="006054EA" w:rsidP="006054EA">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The words “to present” mean to the date on which you respond to these requests for production of documents, electronically stored information, and tangible things.</w:t>
      </w:r>
    </w:p>
    <w:p w:rsidR="006054EA" w:rsidRPr="0080171F" w:rsidRDefault="006054EA" w:rsidP="0080171F">
      <w:pPr>
        <w:widowControl w:val="0"/>
        <w:numPr>
          <w:ilvl w:val="0"/>
          <w:numId w:val="1"/>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6054EA">
        <w:rPr>
          <w:rFonts w:ascii="Times New Roman" w:eastAsia="Times New Roman" w:hAnsi="Times New Roman" w:cs="Times New Roman"/>
          <w:sz w:val="24"/>
          <w:szCs w:val="24"/>
        </w:rPr>
        <w:t>“Communication” means the transmittal of information (in the form of facts, ideas, inquiries or otherwise).</w:t>
      </w:r>
    </w:p>
    <w:p w:rsidR="00BE6FFF" w:rsidRPr="0096505F" w:rsidRDefault="009A69D4" w:rsidP="00BE6FFF">
      <w:pPr>
        <w:widowControl w:val="0"/>
        <w:tabs>
          <w:tab w:val="left" w:pos="720"/>
          <w:tab w:val="left" w:pos="1541"/>
        </w:tabs>
        <w:spacing w:before="69" w:after="0" w:line="480" w:lineRule="auto"/>
        <w:ind w:left="820" w:right="458"/>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BE6FFF">
        <w:rPr>
          <w:rFonts w:ascii="Times New Roman" w:eastAsia="Calibri" w:hAnsi="Times New Roman" w:cs="Times New Roman"/>
          <w:sz w:val="24"/>
          <w:szCs w:val="24"/>
        </w:rPr>
        <w:t xml:space="preserve"> </w:t>
      </w:r>
      <w:r w:rsidR="00BE6FFF" w:rsidRPr="0096505F">
        <w:rPr>
          <w:rFonts w:ascii="Times New Roman" w:eastAsia="Calibri" w:hAnsi="Times New Roman" w:cs="Times New Roman"/>
          <w:sz w:val="24"/>
          <w:szCs w:val="24"/>
          <w:u w:val="single"/>
        </w:rPr>
        <w:t>INSTRUCTIONS</w:t>
      </w:r>
    </w:p>
    <w:p w:rsidR="00F534E9" w:rsidRPr="00F534E9" w:rsidRDefault="00F534E9" w:rsidP="00F534E9">
      <w:pPr>
        <w:widowControl w:val="0"/>
        <w:numPr>
          <w:ilvl w:val="0"/>
          <w:numId w:val="3"/>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each Request for Admission, provide </w:t>
      </w:r>
      <w:r w:rsidRPr="00F534E9">
        <w:rPr>
          <w:rFonts w:ascii="Times New Roman" w:eastAsia="Times New Roman" w:hAnsi="Times New Roman" w:cs="Times New Roman"/>
          <w:sz w:val="24"/>
          <w:szCs w:val="24"/>
        </w:rPr>
        <w:t>a written answer that</w:t>
      </w:r>
    </w:p>
    <w:p w:rsidR="00F534E9" w:rsidRPr="00F534E9" w:rsidRDefault="00F534E9" w:rsidP="00F534E9">
      <w:pPr>
        <w:widowControl w:val="0"/>
        <w:tabs>
          <w:tab w:val="left" w:pos="720"/>
          <w:tab w:val="left" w:pos="1541"/>
        </w:tabs>
        <w:spacing w:before="69" w:after="0" w:line="480" w:lineRule="auto"/>
        <w:ind w:left="100" w:right="458"/>
        <w:jc w:val="both"/>
        <w:rPr>
          <w:rFonts w:ascii="Times New Roman" w:eastAsia="Times New Roman" w:hAnsi="Times New Roman" w:cs="Times New Roman"/>
          <w:sz w:val="24"/>
          <w:szCs w:val="24"/>
        </w:rPr>
      </w:pPr>
      <w:r w:rsidRPr="00F534E9">
        <w:rPr>
          <w:rFonts w:ascii="Times New Roman" w:eastAsia="Times New Roman" w:hAnsi="Times New Roman" w:cs="Times New Roman"/>
          <w:sz w:val="24"/>
          <w:szCs w:val="24"/>
        </w:rPr>
        <w:t>specifically admits the matter, specifically denies the matter with the basis for the denial, or sets</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forth in detail the reasons why you cannot truthfully admit or deny the matter.</w:t>
      </w:r>
    </w:p>
    <w:p w:rsidR="00F534E9" w:rsidRPr="00F534E9" w:rsidRDefault="00F534E9" w:rsidP="00F534E9">
      <w:pPr>
        <w:widowControl w:val="0"/>
        <w:numPr>
          <w:ilvl w:val="0"/>
          <w:numId w:val="3"/>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F534E9">
        <w:rPr>
          <w:rFonts w:ascii="Times New Roman" w:eastAsia="Times New Roman" w:hAnsi="Times New Roman" w:cs="Times New Roman"/>
          <w:sz w:val="24"/>
          <w:szCs w:val="24"/>
        </w:rPr>
        <w:t>If you deny any matter where good faith requires that the denial be</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qualified or that the denial pertains only to a part of the matter of which an admission is requested, specify the parts of the matter that are true and specifically qualify or deny the remainder.</w:t>
      </w:r>
    </w:p>
    <w:p w:rsidR="00F534E9" w:rsidRPr="00F534E9" w:rsidRDefault="00F534E9" w:rsidP="00F534E9">
      <w:pPr>
        <w:widowControl w:val="0"/>
        <w:numPr>
          <w:ilvl w:val="0"/>
          <w:numId w:val="3"/>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F534E9">
        <w:rPr>
          <w:rFonts w:ascii="Times New Roman" w:eastAsia="Times New Roman" w:hAnsi="Times New Roman" w:cs="Times New Roman"/>
          <w:sz w:val="24"/>
          <w:szCs w:val="24"/>
        </w:rPr>
        <w:t>If you contend that you cannot truthfully admit or deny any matter of</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which an admission is requested, you should: (i) identify the nature of the information without</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which you cannot admit or deny the matter, (ii) describe the reasonable inquiry that you</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undertook to gain such information as necessary to ad</w:t>
      </w:r>
      <w:r w:rsidR="005E139E">
        <w:rPr>
          <w:rFonts w:ascii="Times New Roman" w:eastAsia="Times New Roman" w:hAnsi="Times New Roman" w:cs="Times New Roman"/>
          <w:sz w:val="24"/>
          <w:szCs w:val="24"/>
        </w:rPr>
        <w:t>mit or deny the matter</w:t>
      </w:r>
      <w:r w:rsidRPr="00F534E9">
        <w:rPr>
          <w:rFonts w:ascii="Times New Roman" w:eastAsia="Times New Roman" w:hAnsi="Times New Roman" w:cs="Times New Roman"/>
          <w:sz w:val="24"/>
          <w:szCs w:val="24"/>
        </w:rPr>
        <w:t xml:space="preserve"> and (iii) identify</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such relevant information derived from that inquiry that you contend is insufficient to allow it to</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admit or deny the matter.</w:t>
      </w:r>
    </w:p>
    <w:p w:rsidR="00F534E9" w:rsidRDefault="00F534E9" w:rsidP="00F534E9">
      <w:pPr>
        <w:widowControl w:val="0"/>
        <w:numPr>
          <w:ilvl w:val="0"/>
          <w:numId w:val="3"/>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F534E9">
        <w:rPr>
          <w:rFonts w:ascii="Times New Roman" w:eastAsia="Times New Roman" w:hAnsi="Times New Roman" w:cs="Times New Roman"/>
          <w:sz w:val="24"/>
          <w:szCs w:val="24"/>
        </w:rPr>
        <w:t>If you object to any specific Request for Admission, you should: (i)</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identify the portion of such Request claimed to be objectionable and state the nature and basis of</w:t>
      </w:r>
      <w:r>
        <w:rPr>
          <w:rFonts w:ascii="Times New Roman" w:eastAsia="Times New Roman" w:hAnsi="Times New Roman" w:cs="Times New Roman"/>
          <w:sz w:val="24"/>
          <w:szCs w:val="24"/>
        </w:rPr>
        <w:t xml:space="preserve"> the objection,</w:t>
      </w:r>
      <w:r w:rsidRPr="00F534E9">
        <w:rPr>
          <w:rFonts w:ascii="Times New Roman" w:eastAsia="Times New Roman" w:hAnsi="Times New Roman" w:cs="Times New Roman"/>
          <w:sz w:val="24"/>
          <w:szCs w:val="24"/>
        </w:rPr>
        <w:t xml:space="preserve"> (ii) identify any such information withheld pursuant to such objection with</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sufficient particularity and in sufficient detail to permit the court to determine whether the</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information falls wit</w:t>
      </w:r>
      <w:r>
        <w:rPr>
          <w:rFonts w:ascii="Times New Roman" w:eastAsia="Times New Roman" w:hAnsi="Times New Roman" w:cs="Times New Roman"/>
          <w:sz w:val="24"/>
          <w:szCs w:val="24"/>
        </w:rPr>
        <w:t>hin the scope of such objection</w:t>
      </w:r>
      <w:r w:rsidRPr="00F534E9">
        <w:rPr>
          <w:rFonts w:ascii="Times New Roman" w:eastAsia="Times New Roman" w:hAnsi="Times New Roman" w:cs="Times New Roman"/>
          <w:sz w:val="24"/>
          <w:szCs w:val="24"/>
        </w:rPr>
        <w:t xml:space="preserve"> and (iii) answer any portion of such Request</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that is not claimed to be objectionable.</w:t>
      </w:r>
    </w:p>
    <w:p w:rsidR="0080171F" w:rsidRPr="009A69D4" w:rsidRDefault="00F534E9" w:rsidP="009A2573">
      <w:pPr>
        <w:widowControl w:val="0"/>
        <w:numPr>
          <w:ilvl w:val="0"/>
          <w:numId w:val="3"/>
        </w:numPr>
        <w:tabs>
          <w:tab w:val="left" w:pos="720"/>
          <w:tab w:val="left" w:pos="1541"/>
        </w:tabs>
        <w:spacing w:before="69" w:after="0" w:line="480" w:lineRule="auto"/>
        <w:ind w:right="458" w:firstLine="720"/>
        <w:jc w:val="both"/>
        <w:rPr>
          <w:rFonts w:ascii="Times New Roman" w:eastAsia="Times New Roman" w:hAnsi="Times New Roman" w:cs="Times New Roman"/>
          <w:sz w:val="24"/>
          <w:szCs w:val="24"/>
        </w:rPr>
      </w:pPr>
      <w:r w:rsidRPr="00F534E9">
        <w:rPr>
          <w:rFonts w:ascii="Times New Roman" w:eastAsia="Times New Roman" w:hAnsi="Times New Roman" w:cs="Times New Roman"/>
          <w:sz w:val="24"/>
          <w:szCs w:val="24"/>
        </w:rPr>
        <w:t>Whenever used herein, any singular term will be deemed to include the</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 xml:space="preserve">plural, and any plural term the singular. </w:t>
      </w:r>
      <w:r w:rsidR="0080171F">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All pronouns and variations thereof will be deemed to</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refer to the feminine, masculine or neuter, singular or plural, as the identity of the person referred</w:t>
      </w:r>
      <w:r>
        <w:rPr>
          <w:rFonts w:ascii="Times New Roman" w:eastAsia="Times New Roman" w:hAnsi="Times New Roman" w:cs="Times New Roman"/>
          <w:sz w:val="24"/>
          <w:szCs w:val="24"/>
        </w:rPr>
        <w:t xml:space="preserve"> </w:t>
      </w:r>
      <w:r w:rsidRPr="00F534E9">
        <w:rPr>
          <w:rFonts w:ascii="Times New Roman" w:eastAsia="Times New Roman" w:hAnsi="Times New Roman" w:cs="Times New Roman"/>
          <w:sz w:val="24"/>
          <w:szCs w:val="24"/>
        </w:rPr>
        <w:t>to may require.</w:t>
      </w:r>
    </w:p>
    <w:p w:rsidR="00BE6FFF" w:rsidRDefault="00BE6FFF" w:rsidP="00BE6FFF">
      <w:pPr>
        <w:widowControl w:val="0"/>
        <w:tabs>
          <w:tab w:val="left" w:pos="720"/>
          <w:tab w:val="left" w:pos="1541"/>
        </w:tabs>
        <w:spacing w:after="0" w:line="240" w:lineRule="auto"/>
        <w:ind w:left="821" w:right="461"/>
        <w:contextualSpacing/>
        <w:jc w:val="both"/>
        <w:rPr>
          <w:rFonts w:ascii="Times New Roman" w:eastAsia="Times New Roman" w:hAnsi="Times New Roman" w:cs="Times New Roman"/>
          <w:sz w:val="24"/>
          <w:szCs w:val="24"/>
          <w:u w:val="single"/>
        </w:rPr>
      </w:pPr>
      <w:r w:rsidRPr="0096505F">
        <w:rPr>
          <w:rFonts w:ascii="Times New Roman" w:eastAsia="Times New Roman" w:hAnsi="Times New Roman" w:cs="Times New Roman"/>
          <w:sz w:val="24"/>
          <w:szCs w:val="24"/>
        </w:rPr>
        <w:lastRenderedPageBreak/>
        <w:tab/>
      </w:r>
      <w:r w:rsidRPr="0096505F">
        <w:rPr>
          <w:rFonts w:ascii="Times New Roman" w:eastAsia="Times New Roman" w:hAnsi="Times New Roman" w:cs="Times New Roman"/>
          <w:sz w:val="24"/>
          <w:szCs w:val="24"/>
        </w:rPr>
        <w:tab/>
      </w:r>
      <w:r w:rsidRPr="0096505F">
        <w:rPr>
          <w:rFonts w:ascii="Times New Roman" w:eastAsia="Times New Roman" w:hAnsi="Times New Roman" w:cs="Times New Roman"/>
          <w:sz w:val="24"/>
          <w:szCs w:val="24"/>
        </w:rPr>
        <w:tab/>
        <w:t xml:space="preserve">   </w:t>
      </w:r>
      <w:r w:rsidRPr="0096505F">
        <w:rPr>
          <w:rFonts w:ascii="Times New Roman" w:eastAsia="Times New Roman" w:hAnsi="Times New Roman" w:cs="Times New Roman"/>
          <w:sz w:val="24"/>
          <w:szCs w:val="24"/>
          <w:u w:val="single"/>
        </w:rPr>
        <w:t>REQUESTS FOR ADMISSIONS</w:t>
      </w:r>
    </w:p>
    <w:p w:rsidR="00BE6FFF" w:rsidRPr="00221C03" w:rsidRDefault="00BE6FFF" w:rsidP="00BE6FFF">
      <w:pPr>
        <w:widowControl w:val="0"/>
        <w:tabs>
          <w:tab w:val="left" w:pos="720"/>
          <w:tab w:val="left" w:pos="1541"/>
        </w:tabs>
        <w:spacing w:after="0" w:line="240" w:lineRule="auto"/>
        <w:ind w:left="821" w:right="461"/>
        <w:contextualSpacing/>
        <w:jc w:val="both"/>
        <w:rPr>
          <w:rFonts w:ascii="Times New Roman" w:eastAsia="Times New Roman" w:hAnsi="Times New Roman" w:cs="Times New Roman"/>
          <w:sz w:val="24"/>
          <w:szCs w:val="24"/>
          <w:u w:val="single"/>
        </w:rPr>
      </w:pPr>
    </w:p>
    <w:p w:rsidR="00BE6FFF" w:rsidRPr="0088391E" w:rsidRDefault="00BE6FFF" w:rsidP="00BE6FFF">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sidRPr="002E55CC">
        <w:rPr>
          <w:rFonts w:ascii="Times New Roman" w:eastAsia="Times New Roman" w:hAnsi="Times New Roman" w:cs="Times New Roman"/>
          <w:b/>
          <w:sz w:val="24"/>
          <w:szCs w:val="24"/>
          <w:u w:val="single"/>
        </w:rPr>
        <w:t>Request No. 1:</w:t>
      </w:r>
    </w:p>
    <w:p w:rsidR="005E139E" w:rsidRPr="00EB6DBC" w:rsidRDefault="00BE6FFF" w:rsidP="00F76896">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64E4">
        <w:rPr>
          <w:rFonts w:ascii="Times New Roman" w:eastAsia="Times New Roman" w:hAnsi="Times New Roman" w:cs="Times New Roman"/>
          <w:sz w:val="24"/>
          <w:szCs w:val="24"/>
        </w:rPr>
        <w:t xml:space="preserve">Admit that </w:t>
      </w:r>
      <w:r w:rsidR="00C64A0C">
        <w:rPr>
          <w:rFonts w:ascii="Times New Roman" w:eastAsia="Times New Roman" w:hAnsi="Times New Roman" w:cs="Times New Roman"/>
          <w:sz w:val="24"/>
          <w:szCs w:val="24"/>
        </w:rPr>
        <w:t xml:space="preserve">petitioner-landlord is aware that </w:t>
      </w:r>
      <w:r w:rsidR="002C64E4">
        <w:rPr>
          <w:rFonts w:ascii="Times New Roman" w:eastAsia="Times New Roman" w:hAnsi="Times New Roman" w:cs="Times New Roman"/>
          <w:sz w:val="24"/>
          <w:szCs w:val="24"/>
        </w:rPr>
        <w:t>one or more tenants within the Building possess</w:t>
      </w:r>
      <w:r w:rsidR="00FF0294">
        <w:rPr>
          <w:rFonts w:ascii="Times New Roman" w:eastAsia="Times New Roman" w:hAnsi="Times New Roman" w:cs="Times New Roman"/>
          <w:sz w:val="24"/>
          <w:szCs w:val="24"/>
        </w:rPr>
        <w:t xml:space="preserve">es, harbors or keeps a </w:t>
      </w:r>
      <w:r w:rsidR="00FF0294" w:rsidRPr="00FF0294">
        <w:rPr>
          <w:rFonts w:ascii="Times New Roman" w:eastAsia="Times New Roman" w:hAnsi="Times New Roman" w:cs="Times New Roman"/>
          <w:sz w:val="24"/>
          <w:szCs w:val="24"/>
        </w:rPr>
        <w:t xml:space="preserve">domesticated animal of the species </w:t>
      </w:r>
      <w:r w:rsidR="00FF0294" w:rsidRPr="00FF0294">
        <w:rPr>
          <w:rFonts w:ascii="Times New Roman" w:eastAsia="Times New Roman" w:hAnsi="Times New Roman" w:cs="Times New Roman"/>
          <w:i/>
          <w:sz w:val="24"/>
          <w:szCs w:val="24"/>
        </w:rPr>
        <w:t>Felis catus</w:t>
      </w:r>
      <w:r w:rsidR="00EB6DBC">
        <w:rPr>
          <w:rFonts w:ascii="Times New Roman" w:eastAsia="Times New Roman" w:hAnsi="Times New Roman" w:cs="Times New Roman"/>
          <w:i/>
          <w:sz w:val="24"/>
          <w:szCs w:val="24"/>
        </w:rPr>
        <w:t xml:space="preserve"> </w:t>
      </w:r>
      <w:r w:rsidR="00EB6DBC">
        <w:rPr>
          <w:rFonts w:ascii="Times New Roman" w:eastAsia="Times New Roman" w:hAnsi="Times New Roman" w:cs="Times New Roman"/>
          <w:sz w:val="24"/>
          <w:szCs w:val="24"/>
        </w:rPr>
        <w:t>within their apartment.</w:t>
      </w:r>
    </w:p>
    <w:p w:rsidR="00BE6FFF" w:rsidRPr="0088391E" w:rsidRDefault="00CA0DC8" w:rsidP="00F76896">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2</w:t>
      </w:r>
      <w:r w:rsidR="00BE6FFF">
        <w:rPr>
          <w:rFonts w:ascii="Times New Roman" w:eastAsia="Times New Roman" w:hAnsi="Times New Roman" w:cs="Times New Roman"/>
          <w:b/>
          <w:sz w:val="24"/>
          <w:szCs w:val="24"/>
          <w:u w:val="single"/>
        </w:rPr>
        <w:t>:</w:t>
      </w:r>
    </w:p>
    <w:p w:rsidR="00BE6FFF" w:rsidRDefault="00F76896" w:rsidP="00C64A0C">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4A0C">
        <w:rPr>
          <w:rFonts w:ascii="Times New Roman" w:eastAsia="Times New Roman" w:hAnsi="Times New Roman" w:cs="Times New Roman"/>
          <w:sz w:val="24"/>
          <w:szCs w:val="24"/>
        </w:rPr>
        <w:t>Admit that petitioner-landlord is aware</w:t>
      </w:r>
      <w:r w:rsidR="00EB6DBC">
        <w:rPr>
          <w:rFonts w:ascii="Times New Roman" w:eastAsia="Times New Roman" w:hAnsi="Times New Roman" w:cs="Times New Roman"/>
          <w:sz w:val="24"/>
          <w:szCs w:val="24"/>
        </w:rPr>
        <w:t xml:space="preserve"> that one or more tenants within the Building possesses, harbors or keeps a </w:t>
      </w:r>
      <w:r w:rsidR="00EB6DBC" w:rsidRPr="00FF0294">
        <w:rPr>
          <w:rFonts w:ascii="Times New Roman" w:eastAsia="Times New Roman" w:hAnsi="Times New Roman" w:cs="Times New Roman"/>
          <w:sz w:val="24"/>
          <w:szCs w:val="24"/>
        </w:rPr>
        <w:t xml:space="preserve">domesticated animal </w:t>
      </w:r>
      <w:r w:rsidR="00C64A0C" w:rsidRPr="00BB6DAD">
        <w:rPr>
          <w:rFonts w:ascii="Times New Roman" w:eastAsia="Times New Roman" w:hAnsi="Times New Roman" w:cs="Times New Roman"/>
          <w:sz w:val="24"/>
          <w:szCs w:val="24"/>
        </w:rPr>
        <w:t xml:space="preserve">of the species </w:t>
      </w:r>
      <w:r w:rsidR="00C64A0C" w:rsidRPr="00BB6DAD">
        <w:rPr>
          <w:rFonts w:ascii="Times New Roman" w:eastAsia="Times New Roman" w:hAnsi="Times New Roman" w:cs="Times New Roman"/>
          <w:i/>
          <w:sz w:val="24"/>
          <w:szCs w:val="24"/>
        </w:rPr>
        <w:t>Canis familiaris</w:t>
      </w:r>
      <w:r w:rsidR="00C64A0C" w:rsidRPr="00BB6DAD">
        <w:rPr>
          <w:rFonts w:ascii="Times New Roman" w:eastAsia="Times New Roman" w:hAnsi="Times New Roman" w:cs="Times New Roman"/>
          <w:sz w:val="24"/>
          <w:szCs w:val="24"/>
        </w:rPr>
        <w:t xml:space="preserve"> </w:t>
      </w:r>
      <w:r w:rsidR="00EB6DBC">
        <w:rPr>
          <w:rFonts w:ascii="Times New Roman" w:eastAsia="Times New Roman" w:hAnsi="Times New Roman" w:cs="Times New Roman"/>
          <w:sz w:val="24"/>
          <w:szCs w:val="24"/>
        </w:rPr>
        <w:t>within their apartment.</w:t>
      </w:r>
      <w:r>
        <w:rPr>
          <w:rFonts w:ascii="Times New Roman" w:eastAsia="Times New Roman" w:hAnsi="Times New Roman" w:cs="Times New Roman"/>
          <w:sz w:val="24"/>
          <w:szCs w:val="24"/>
        </w:rPr>
        <w:tab/>
      </w:r>
    </w:p>
    <w:p w:rsidR="00BE6FFF" w:rsidRDefault="00E66FB3" w:rsidP="00F76896">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3</w:t>
      </w:r>
      <w:r w:rsidR="00BE6FFF" w:rsidRPr="002E55CC">
        <w:rPr>
          <w:rFonts w:ascii="Times New Roman" w:eastAsia="Times New Roman" w:hAnsi="Times New Roman" w:cs="Times New Roman"/>
          <w:b/>
          <w:sz w:val="24"/>
          <w:szCs w:val="24"/>
          <w:u w:val="single"/>
        </w:rPr>
        <w:t>:</w:t>
      </w:r>
    </w:p>
    <w:p w:rsidR="00D93622" w:rsidRDefault="00F76896" w:rsidP="00F76896">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6FFF" w:rsidRPr="00557D86">
        <w:rPr>
          <w:rFonts w:ascii="Times New Roman" w:eastAsia="Times New Roman" w:hAnsi="Times New Roman" w:cs="Times New Roman"/>
          <w:sz w:val="24"/>
          <w:szCs w:val="24"/>
        </w:rPr>
        <w:t xml:space="preserve">Admit that the </w:t>
      </w:r>
      <w:r w:rsidR="00D93622">
        <w:rPr>
          <w:rFonts w:ascii="Times New Roman" w:eastAsia="Times New Roman" w:hAnsi="Times New Roman" w:cs="Times New Roman"/>
          <w:sz w:val="24"/>
          <w:szCs w:val="24"/>
        </w:rPr>
        <w:t>signature in the signature block designated “Owner’s Signature(s)”</w:t>
      </w:r>
      <w:r w:rsidR="00173042">
        <w:rPr>
          <w:rFonts w:ascii="Times New Roman" w:eastAsia="Times New Roman" w:hAnsi="Times New Roman" w:cs="Times New Roman"/>
          <w:sz w:val="24"/>
          <w:szCs w:val="24"/>
        </w:rPr>
        <w:t xml:space="preserve"> in the Renewal Lease Form, dated January 29, 2015, </w:t>
      </w:r>
      <w:r w:rsidR="00322AEA">
        <w:rPr>
          <w:rFonts w:ascii="Times New Roman" w:eastAsia="Times New Roman" w:hAnsi="Times New Roman" w:cs="Times New Roman"/>
          <w:sz w:val="24"/>
          <w:szCs w:val="24"/>
        </w:rPr>
        <w:t xml:space="preserve">annexed hereto as Exhibit “A,” </w:t>
      </w:r>
      <w:r w:rsidR="00173042">
        <w:rPr>
          <w:rFonts w:ascii="Times New Roman" w:eastAsia="Times New Roman" w:hAnsi="Times New Roman" w:cs="Times New Roman"/>
          <w:sz w:val="24"/>
          <w:szCs w:val="24"/>
        </w:rPr>
        <w:t xml:space="preserve">is the signature of the </w:t>
      </w:r>
      <w:r w:rsidR="00322AEA">
        <w:rPr>
          <w:rFonts w:ascii="Times New Roman" w:eastAsia="Times New Roman" w:hAnsi="Times New Roman" w:cs="Times New Roman"/>
          <w:sz w:val="24"/>
          <w:szCs w:val="24"/>
        </w:rPr>
        <w:t>owner, managing agent or registered managing agent of petitioner-landlord.</w:t>
      </w:r>
    </w:p>
    <w:p w:rsidR="00BE6FFF" w:rsidRPr="0088391E" w:rsidRDefault="00E66FB3" w:rsidP="00F76896">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4</w:t>
      </w:r>
      <w:r w:rsidR="00BE6FFF">
        <w:rPr>
          <w:rFonts w:ascii="Times New Roman" w:eastAsia="Times New Roman" w:hAnsi="Times New Roman" w:cs="Times New Roman"/>
          <w:b/>
          <w:sz w:val="24"/>
          <w:szCs w:val="24"/>
          <w:u w:val="single"/>
        </w:rPr>
        <w:t>:</w:t>
      </w:r>
    </w:p>
    <w:p w:rsidR="00D0376E" w:rsidRDefault="00E66FB3" w:rsidP="00D0376E">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376E">
        <w:rPr>
          <w:rFonts w:ascii="Times New Roman" w:eastAsia="Times New Roman" w:hAnsi="Times New Roman" w:cs="Times New Roman"/>
          <w:sz w:val="24"/>
          <w:szCs w:val="24"/>
        </w:rPr>
        <w:t>Admit that petitioner-landlord is aware that one or more tenants within the Building possess</w:t>
      </w:r>
      <w:r w:rsidR="00656E2A">
        <w:rPr>
          <w:rFonts w:ascii="Times New Roman" w:eastAsia="Times New Roman" w:hAnsi="Times New Roman" w:cs="Times New Roman"/>
          <w:sz w:val="24"/>
          <w:szCs w:val="24"/>
        </w:rPr>
        <w:t>es, harbors or keeps</w:t>
      </w:r>
      <w:r w:rsidR="001135B2">
        <w:rPr>
          <w:rFonts w:ascii="Times New Roman" w:eastAsia="Times New Roman" w:hAnsi="Times New Roman" w:cs="Times New Roman"/>
          <w:sz w:val="24"/>
          <w:szCs w:val="24"/>
        </w:rPr>
        <w:t xml:space="preserve"> a pet</w:t>
      </w:r>
      <w:r w:rsidR="00656E2A">
        <w:rPr>
          <w:rFonts w:ascii="Times New Roman" w:eastAsia="Times New Roman" w:hAnsi="Times New Roman" w:cs="Times New Roman"/>
          <w:sz w:val="24"/>
          <w:szCs w:val="24"/>
        </w:rPr>
        <w:t xml:space="preserve"> fish within their apartment.</w:t>
      </w:r>
    </w:p>
    <w:p w:rsidR="001135B2" w:rsidRPr="0088391E" w:rsidRDefault="001135B2" w:rsidP="001135B2">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5:</w:t>
      </w:r>
    </w:p>
    <w:p w:rsidR="001135B2" w:rsidRDefault="001135B2" w:rsidP="001135B2">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Admit that petitioner-landlord is aware that one or more tenants within the Building possesses, harbors or keeps a pet rabbit within their apartment.</w:t>
      </w:r>
    </w:p>
    <w:p w:rsidR="001135B2" w:rsidRPr="0088391E" w:rsidRDefault="001135B2" w:rsidP="001135B2">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6:</w:t>
      </w:r>
    </w:p>
    <w:p w:rsidR="001135B2" w:rsidRDefault="001135B2" w:rsidP="001135B2">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Admit that petitioner-landlord is aware that one or more tenants within the Building possesses, harbors or keeps a pet </w:t>
      </w:r>
      <w:r w:rsidR="007B6966">
        <w:rPr>
          <w:rFonts w:ascii="Times New Roman" w:eastAsia="Times New Roman" w:hAnsi="Times New Roman" w:cs="Times New Roman"/>
          <w:sz w:val="24"/>
          <w:szCs w:val="24"/>
        </w:rPr>
        <w:t>hamster</w:t>
      </w:r>
      <w:r>
        <w:rPr>
          <w:rFonts w:ascii="Times New Roman" w:eastAsia="Times New Roman" w:hAnsi="Times New Roman" w:cs="Times New Roman"/>
          <w:sz w:val="24"/>
          <w:szCs w:val="24"/>
        </w:rPr>
        <w:t xml:space="preserve"> within their apartment.</w:t>
      </w:r>
    </w:p>
    <w:p w:rsidR="007B6966" w:rsidRPr="0088391E" w:rsidRDefault="007B6966" w:rsidP="007B6966">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7:</w:t>
      </w:r>
    </w:p>
    <w:p w:rsidR="007B6966" w:rsidRDefault="007B6966" w:rsidP="007B6966">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Admit that petitioner-landlord is aware that one or more tenants within the Building possesses, harbors or keeps a pet gerbil within their apartment.</w:t>
      </w:r>
    </w:p>
    <w:p w:rsidR="006B0297" w:rsidRPr="0088391E" w:rsidRDefault="006B0297" w:rsidP="006B0297">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8:</w:t>
      </w:r>
    </w:p>
    <w:p w:rsidR="00D0376E" w:rsidRDefault="006B0297" w:rsidP="00D0376E">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Admit that petitioner-landlord is aware that one or more tenants within the Building possesses, harbors or keeps a pet gerbil within their apartment.</w:t>
      </w:r>
    </w:p>
    <w:p w:rsidR="00A23263" w:rsidRPr="0088391E" w:rsidRDefault="00A23263" w:rsidP="00A23263">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9:</w:t>
      </w:r>
    </w:p>
    <w:p w:rsidR="00A23263" w:rsidRDefault="00A23263" w:rsidP="00A23263">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Admit that</w:t>
      </w:r>
      <w:r w:rsidR="00C031CD">
        <w:rPr>
          <w:rFonts w:ascii="Times New Roman" w:eastAsia="Times New Roman" w:hAnsi="Times New Roman" w:cs="Times New Roman"/>
          <w:sz w:val="24"/>
          <w:szCs w:val="24"/>
        </w:rPr>
        <w:t>, at present,</w:t>
      </w:r>
      <w:r>
        <w:rPr>
          <w:rFonts w:ascii="Times New Roman" w:eastAsia="Times New Roman" w:hAnsi="Times New Roman" w:cs="Times New Roman"/>
          <w:sz w:val="24"/>
          <w:szCs w:val="24"/>
        </w:rPr>
        <w:t xml:space="preserve"> petitioner-landlord </w:t>
      </w:r>
      <w:r w:rsidR="003C1F68">
        <w:rPr>
          <w:rFonts w:ascii="Times New Roman" w:eastAsia="Times New Roman" w:hAnsi="Times New Roman" w:cs="Times New Roman"/>
          <w:sz w:val="24"/>
          <w:szCs w:val="24"/>
        </w:rPr>
        <w:t>contracts with one or more third-party companies</w:t>
      </w:r>
      <w:r>
        <w:rPr>
          <w:rFonts w:ascii="Times New Roman" w:eastAsia="Times New Roman" w:hAnsi="Times New Roman" w:cs="Times New Roman"/>
          <w:sz w:val="24"/>
          <w:szCs w:val="24"/>
        </w:rPr>
        <w:t xml:space="preserve"> </w:t>
      </w:r>
      <w:r w:rsidR="00DE260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DE260D">
        <w:rPr>
          <w:rFonts w:ascii="Times New Roman" w:eastAsia="Times New Roman" w:hAnsi="Times New Roman" w:cs="Times New Roman"/>
          <w:sz w:val="24"/>
          <w:szCs w:val="24"/>
        </w:rPr>
        <w:t>perform</w:t>
      </w:r>
      <w:r>
        <w:rPr>
          <w:rFonts w:ascii="Times New Roman" w:eastAsia="Times New Roman" w:hAnsi="Times New Roman" w:cs="Times New Roman"/>
          <w:sz w:val="24"/>
          <w:szCs w:val="24"/>
        </w:rPr>
        <w:t xml:space="preserve"> extermination services within the Building</w:t>
      </w:r>
      <w:r w:rsidR="00C031CD">
        <w:rPr>
          <w:rFonts w:ascii="Times New Roman" w:eastAsia="Times New Roman" w:hAnsi="Times New Roman" w:cs="Times New Roman"/>
          <w:sz w:val="24"/>
          <w:szCs w:val="24"/>
        </w:rPr>
        <w:t>.</w:t>
      </w:r>
    </w:p>
    <w:p w:rsidR="00C031CD" w:rsidRPr="0088391E" w:rsidRDefault="00C031CD" w:rsidP="00C031CD">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10:</w:t>
      </w:r>
    </w:p>
    <w:p w:rsidR="00C031CD" w:rsidRDefault="00C031CD" w:rsidP="00C031CD">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Admit that, from January 1, 2014 to the present, petitioner-landlord has contracted</w:t>
      </w:r>
      <w:r w:rsidR="003C1F68">
        <w:rPr>
          <w:rFonts w:ascii="Times New Roman" w:eastAsia="Times New Roman" w:hAnsi="Times New Roman" w:cs="Times New Roman"/>
          <w:sz w:val="24"/>
          <w:szCs w:val="24"/>
        </w:rPr>
        <w:t xml:space="preserve"> with one or more third-party companies to</w:t>
      </w:r>
      <w:r>
        <w:rPr>
          <w:rFonts w:ascii="Times New Roman" w:eastAsia="Times New Roman" w:hAnsi="Times New Roman" w:cs="Times New Roman"/>
          <w:sz w:val="24"/>
          <w:szCs w:val="24"/>
        </w:rPr>
        <w:t xml:space="preserve"> </w:t>
      </w:r>
      <w:r w:rsidR="003C1F68">
        <w:rPr>
          <w:rFonts w:ascii="Times New Roman" w:eastAsia="Times New Roman" w:hAnsi="Times New Roman" w:cs="Times New Roman"/>
          <w:sz w:val="24"/>
          <w:szCs w:val="24"/>
        </w:rPr>
        <w:t>perform</w:t>
      </w:r>
      <w:r>
        <w:rPr>
          <w:rFonts w:ascii="Times New Roman" w:eastAsia="Times New Roman" w:hAnsi="Times New Roman" w:cs="Times New Roman"/>
          <w:sz w:val="24"/>
          <w:szCs w:val="24"/>
        </w:rPr>
        <w:t xml:space="preserve"> extermination services within the Building.</w:t>
      </w:r>
    </w:p>
    <w:p w:rsidR="003C1F68" w:rsidRPr="0088391E" w:rsidRDefault="003C1F68" w:rsidP="003C1F68">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11:</w:t>
      </w:r>
    </w:p>
    <w:p w:rsidR="003C1F68" w:rsidRDefault="003C1F68" w:rsidP="003C1F68">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Admit that, from January 1, 2014 to the present, </w:t>
      </w:r>
      <w:r w:rsidR="009D516D">
        <w:rPr>
          <w:rFonts w:ascii="Times New Roman" w:eastAsia="Times New Roman" w:hAnsi="Times New Roman" w:cs="Times New Roman"/>
          <w:sz w:val="24"/>
          <w:szCs w:val="24"/>
        </w:rPr>
        <w:t xml:space="preserve">petitioner-landlord has required the extermination services of one or more third-party companies with respect to </w:t>
      </w:r>
      <w:r w:rsidR="004B0FE0">
        <w:rPr>
          <w:rFonts w:ascii="Times New Roman" w:eastAsia="Times New Roman" w:hAnsi="Times New Roman" w:cs="Times New Roman"/>
          <w:sz w:val="24"/>
          <w:szCs w:val="24"/>
        </w:rPr>
        <w:t xml:space="preserve">pest management within </w:t>
      </w:r>
      <w:r w:rsidR="004D5543">
        <w:rPr>
          <w:rFonts w:ascii="Times New Roman" w:eastAsia="Times New Roman" w:hAnsi="Times New Roman" w:cs="Times New Roman"/>
          <w:sz w:val="24"/>
          <w:szCs w:val="24"/>
        </w:rPr>
        <w:t>the common areas of the Building.</w:t>
      </w:r>
    </w:p>
    <w:p w:rsidR="004D5543" w:rsidRPr="0088391E" w:rsidRDefault="003D093F" w:rsidP="004D5543">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12</w:t>
      </w:r>
      <w:r w:rsidR="004D5543">
        <w:rPr>
          <w:rFonts w:ascii="Times New Roman" w:eastAsia="Times New Roman" w:hAnsi="Times New Roman" w:cs="Times New Roman"/>
          <w:b/>
          <w:sz w:val="24"/>
          <w:szCs w:val="24"/>
          <w:u w:val="single"/>
        </w:rPr>
        <w:t>:</w:t>
      </w:r>
    </w:p>
    <w:p w:rsidR="004D5543" w:rsidRDefault="004D5543" w:rsidP="004D5543">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Admit that, from January 1, 2014 to the present, petitioner-landlord has required the extermination services of one or more third-party companies with respect to pest management within apartments in the Building.</w:t>
      </w:r>
    </w:p>
    <w:p w:rsidR="004D5543" w:rsidRPr="0088391E" w:rsidRDefault="003D093F" w:rsidP="004D5543">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13</w:t>
      </w:r>
      <w:r w:rsidR="004D5543">
        <w:rPr>
          <w:rFonts w:ascii="Times New Roman" w:eastAsia="Times New Roman" w:hAnsi="Times New Roman" w:cs="Times New Roman"/>
          <w:b/>
          <w:sz w:val="24"/>
          <w:szCs w:val="24"/>
          <w:u w:val="single"/>
        </w:rPr>
        <w:t>:</w:t>
      </w:r>
    </w:p>
    <w:p w:rsidR="004D5543" w:rsidRDefault="004D5543" w:rsidP="004D5543">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Admit that, from January 1, 2014 to the present, petitioner-landlord has required the extermination services of one or more third-party companies with respect to </w:t>
      </w:r>
      <w:r w:rsidR="003D093F">
        <w:rPr>
          <w:rFonts w:ascii="Times New Roman" w:eastAsia="Times New Roman" w:hAnsi="Times New Roman" w:cs="Times New Roman"/>
          <w:sz w:val="24"/>
          <w:szCs w:val="24"/>
        </w:rPr>
        <w:t xml:space="preserve">the presence of </w:t>
      </w:r>
      <w:r w:rsidR="003D093F">
        <w:rPr>
          <w:rFonts w:ascii="Times New Roman" w:eastAsia="Times New Roman" w:hAnsi="Times New Roman" w:cs="Times New Roman"/>
          <w:sz w:val="24"/>
          <w:szCs w:val="24"/>
        </w:rPr>
        <w:lastRenderedPageBreak/>
        <w:t xml:space="preserve">bedbugs </w:t>
      </w:r>
      <w:r>
        <w:rPr>
          <w:rFonts w:ascii="Times New Roman" w:eastAsia="Times New Roman" w:hAnsi="Times New Roman" w:cs="Times New Roman"/>
          <w:sz w:val="24"/>
          <w:szCs w:val="24"/>
        </w:rPr>
        <w:t>within apartments in the Building.</w:t>
      </w:r>
    </w:p>
    <w:p w:rsidR="00035030" w:rsidRPr="0088391E" w:rsidRDefault="00035030" w:rsidP="00035030">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14:</w:t>
      </w:r>
    </w:p>
    <w:p w:rsidR="00D0376E" w:rsidRDefault="00035030" w:rsidP="001110AB">
      <w:pPr>
        <w:widowControl w:val="0"/>
        <w:tabs>
          <w:tab w:val="left" w:pos="720"/>
        </w:tabs>
        <w:spacing w:after="0" w:line="480" w:lineRule="auto"/>
        <w:ind w:right="4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Admit that, from January 1, 2014 to the present, </w:t>
      </w:r>
      <w:r w:rsidR="00243235">
        <w:rPr>
          <w:rFonts w:ascii="Times New Roman" w:eastAsia="Times New Roman" w:hAnsi="Times New Roman" w:cs="Times New Roman"/>
          <w:sz w:val="24"/>
          <w:szCs w:val="24"/>
        </w:rPr>
        <w:t xml:space="preserve">a tenant who owns, possesses or controls a dog, cat or other animal has permitted that </w:t>
      </w:r>
      <w:r w:rsidR="006651CB">
        <w:rPr>
          <w:rFonts w:ascii="Times New Roman" w:eastAsia="Times New Roman" w:hAnsi="Times New Roman" w:cs="Times New Roman"/>
          <w:sz w:val="24"/>
          <w:szCs w:val="24"/>
        </w:rPr>
        <w:t xml:space="preserve">animal to commit a nuisance in any common areas of the Building, </w:t>
      </w:r>
      <w:r w:rsidR="00525F02">
        <w:rPr>
          <w:rFonts w:ascii="Times New Roman" w:eastAsia="Times New Roman" w:hAnsi="Times New Roman" w:cs="Times New Roman"/>
          <w:sz w:val="24"/>
          <w:szCs w:val="24"/>
        </w:rPr>
        <w:t>including but not limited to all</w:t>
      </w:r>
      <w:r w:rsidR="006651CB">
        <w:rPr>
          <w:rFonts w:ascii="Times New Roman" w:eastAsia="Times New Roman" w:hAnsi="Times New Roman" w:cs="Times New Roman"/>
          <w:sz w:val="24"/>
          <w:szCs w:val="24"/>
        </w:rPr>
        <w:t xml:space="preserve"> </w:t>
      </w:r>
      <w:r w:rsidR="00525F02">
        <w:rPr>
          <w:rFonts w:ascii="Times New Roman" w:eastAsia="Times New Roman" w:hAnsi="Times New Roman" w:cs="Times New Roman"/>
          <w:sz w:val="24"/>
          <w:szCs w:val="24"/>
        </w:rPr>
        <w:t xml:space="preserve">entryways of the Building, </w:t>
      </w:r>
      <w:r w:rsidR="006651CB">
        <w:rPr>
          <w:rFonts w:ascii="Times New Roman" w:eastAsia="Times New Roman" w:hAnsi="Times New Roman" w:cs="Times New Roman"/>
          <w:sz w:val="24"/>
          <w:szCs w:val="24"/>
        </w:rPr>
        <w:t>lobby area</w:t>
      </w:r>
      <w:r w:rsidR="00525F02">
        <w:rPr>
          <w:rFonts w:ascii="Times New Roman" w:eastAsia="Times New Roman" w:hAnsi="Times New Roman" w:cs="Times New Roman"/>
          <w:sz w:val="24"/>
          <w:szCs w:val="24"/>
        </w:rPr>
        <w:t>s</w:t>
      </w:r>
      <w:r w:rsidR="006651CB">
        <w:rPr>
          <w:rFonts w:ascii="Times New Roman" w:eastAsia="Times New Roman" w:hAnsi="Times New Roman" w:cs="Times New Roman"/>
          <w:sz w:val="24"/>
          <w:szCs w:val="24"/>
        </w:rPr>
        <w:t xml:space="preserve">, hallways, mailbox area, </w:t>
      </w:r>
      <w:r w:rsidR="006973A3">
        <w:rPr>
          <w:rFonts w:ascii="Times New Roman" w:eastAsia="Times New Roman" w:hAnsi="Times New Roman" w:cs="Times New Roman"/>
          <w:sz w:val="24"/>
          <w:szCs w:val="24"/>
        </w:rPr>
        <w:t xml:space="preserve">subterranean parking garage, elevators and </w:t>
      </w:r>
      <w:r w:rsidR="00525F02">
        <w:rPr>
          <w:rFonts w:ascii="Times New Roman" w:eastAsia="Times New Roman" w:hAnsi="Times New Roman" w:cs="Times New Roman"/>
          <w:sz w:val="24"/>
          <w:szCs w:val="24"/>
        </w:rPr>
        <w:t>stairwells</w:t>
      </w:r>
      <w:r w:rsidR="006973A3">
        <w:rPr>
          <w:rFonts w:ascii="Times New Roman" w:eastAsia="Times New Roman" w:hAnsi="Times New Roman" w:cs="Times New Roman"/>
          <w:sz w:val="24"/>
          <w:szCs w:val="24"/>
        </w:rPr>
        <w:t>.</w:t>
      </w:r>
    </w:p>
    <w:p w:rsidR="001110AB" w:rsidRDefault="001110AB" w:rsidP="001110AB">
      <w:pPr>
        <w:widowControl w:val="0"/>
        <w:tabs>
          <w:tab w:val="left" w:pos="720"/>
          <w:tab w:val="left" w:pos="1541"/>
        </w:tabs>
        <w:spacing w:after="0" w:line="480" w:lineRule="auto"/>
        <w:ind w:left="821" w:right="461"/>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Request No. 15</w:t>
      </w:r>
      <w:r w:rsidRPr="002E55CC">
        <w:rPr>
          <w:rFonts w:ascii="Times New Roman" w:eastAsia="Times New Roman" w:hAnsi="Times New Roman" w:cs="Times New Roman"/>
          <w:b/>
          <w:sz w:val="24"/>
          <w:szCs w:val="24"/>
          <w:u w:val="single"/>
        </w:rPr>
        <w:t>:</w:t>
      </w:r>
    </w:p>
    <w:p w:rsidR="009A69D4" w:rsidRDefault="001110AB"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57D86">
        <w:rPr>
          <w:rFonts w:ascii="Times New Roman" w:eastAsia="Times New Roman" w:hAnsi="Times New Roman" w:cs="Times New Roman"/>
          <w:sz w:val="24"/>
          <w:szCs w:val="24"/>
        </w:rPr>
        <w:t xml:space="preserve">Admit that </w:t>
      </w:r>
      <w:r>
        <w:rPr>
          <w:rFonts w:ascii="Times New Roman" w:eastAsia="Times New Roman" w:hAnsi="Times New Roman" w:cs="Times New Roman"/>
          <w:sz w:val="24"/>
          <w:szCs w:val="24"/>
        </w:rPr>
        <w:t>the Renewal Lease Form, dated January 29, 2015, annexed hereto as Exhibit “A,” was provided to respondent-tenant by petitioner-landlord.</w:t>
      </w: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E450A9" w:rsidRDefault="00E450A9" w:rsidP="00B11CD7">
      <w:pPr>
        <w:widowControl w:val="0"/>
        <w:tabs>
          <w:tab w:val="left" w:pos="720"/>
          <w:tab w:val="left" w:pos="1541"/>
        </w:tabs>
        <w:spacing w:after="0" w:line="480" w:lineRule="auto"/>
        <w:ind w:right="458"/>
        <w:contextualSpacing/>
        <w:jc w:val="both"/>
        <w:rPr>
          <w:rFonts w:ascii="Times New Roman" w:eastAsia="Times New Roman" w:hAnsi="Times New Roman" w:cs="Times New Roman"/>
          <w:sz w:val="24"/>
          <w:szCs w:val="24"/>
        </w:rPr>
      </w:pPr>
    </w:p>
    <w:p w:rsidR="009A69D4" w:rsidRDefault="009A69D4" w:rsidP="00BE6FFF">
      <w:pPr>
        <w:tabs>
          <w:tab w:val="left" w:pos="720"/>
        </w:tabs>
        <w:spacing w:after="0" w:line="240" w:lineRule="auto"/>
        <w:ind w:firstLine="360"/>
        <w:contextualSpacing/>
        <w:jc w:val="both"/>
        <w:rPr>
          <w:rFonts w:ascii="Times New Roman" w:eastAsia="Times New Roman" w:hAnsi="Times New Roman" w:cs="Times New Roman"/>
          <w:sz w:val="24"/>
          <w:szCs w:val="24"/>
        </w:rPr>
      </w:pPr>
    </w:p>
    <w:p w:rsidR="00BE6FFF" w:rsidRPr="0096505F" w:rsidRDefault="00BE6FFF" w:rsidP="00BE6FFF">
      <w:pPr>
        <w:tabs>
          <w:tab w:val="left" w:pos="720"/>
        </w:tabs>
        <w:spacing w:after="0" w:line="240" w:lineRule="auto"/>
        <w:ind w:firstLine="360"/>
        <w:contextualSpacing/>
        <w:jc w:val="both"/>
        <w:rPr>
          <w:rFonts w:ascii="Times New Roman" w:hAnsi="Times New Roman" w:cs="Times New Roman"/>
          <w:sz w:val="24"/>
          <w:szCs w:val="24"/>
        </w:rPr>
      </w:pPr>
      <w:r w:rsidRPr="0096505F">
        <w:rPr>
          <w:rFonts w:ascii="Times New Roman" w:hAnsi="Times New Roman" w:cs="Times New Roman"/>
          <w:sz w:val="24"/>
          <w:szCs w:val="24"/>
        </w:rPr>
        <w:t xml:space="preserve">Dated: </w:t>
      </w:r>
      <w:r w:rsidRPr="0096505F">
        <w:rPr>
          <w:rFonts w:ascii="Times New Roman" w:hAnsi="Times New Roman" w:cs="Times New Roman"/>
          <w:sz w:val="24"/>
          <w:szCs w:val="24"/>
        </w:rPr>
        <w:tab/>
        <w:t>Great Neck, New York</w:t>
      </w:r>
    </w:p>
    <w:p w:rsidR="00BE6FFF" w:rsidRDefault="00BE6FFF" w:rsidP="00BE6FFF">
      <w:pPr>
        <w:tabs>
          <w:tab w:val="left" w:pos="72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3A18">
        <w:rPr>
          <w:rFonts w:ascii="Times New Roman" w:hAnsi="Times New Roman" w:cs="Times New Roman"/>
          <w:sz w:val="24"/>
          <w:szCs w:val="24"/>
        </w:rPr>
        <w:t xml:space="preserve">October 2 </w:t>
      </w:r>
      <w:r w:rsidRPr="0096505F">
        <w:rPr>
          <w:rFonts w:ascii="Times New Roman" w:hAnsi="Times New Roman" w:cs="Times New Roman"/>
          <w:sz w:val="24"/>
          <w:szCs w:val="24"/>
        </w:rPr>
        <w:t>, 2015</w:t>
      </w:r>
    </w:p>
    <w:p w:rsidR="00E66FB3" w:rsidRPr="00E66FB3" w:rsidRDefault="00E66FB3" w:rsidP="00E66FB3">
      <w:pPr>
        <w:widowControl w:val="0"/>
        <w:spacing w:after="0" w:line="240" w:lineRule="auto"/>
        <w:contextualSpacing/>
        <w:jc w:val="both"/>
        <w:rPr>
          <w:rFonts w:ascii="Times New Roman" w:eastAsia="Cambria" w:hAnsi="Times New Roman" w:cs="Times New Roman"/>
          <w:sz w:val="24"/>
          <w:szCs w:val="24"/>
        </w:rPr>
      </w:pPr>
    </w:p>
    <w:p w:rsidR="00E66FB3" w:rsidRPr="00E66FB3" w:rsidRDefault="00E66FB3" w:rsidP="00E66FB3">
      <w:pPr>
        <w:widowControl w:val="0"/>
        <w:spacing w:after="0" w:line="240" w:lineRule="auto"/>
        <w:contextualSpacing/>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t>Yours, etc.</w:t>
      </w:r>
    </w:p>
    <w:p w:rsidR="00E66FB3" w:rsidRPr="00E66FB3" w:rsidRDefault="00E66FB3" w:rsidP="00E66FB3">
      <w:pPr>
        <w:widowControl w:val="0"/>
        <w:spacing w:after="0" w:line="240" w:lineRule="auto"/>
        <w:contextualSpacing/>
        <w:jc w:val="both"/>
        <w:rPr>
          <w:rFonts w:ascii="Times New Roman" w:eastAsia="Cambria" w:hAnsi="Times New Roman" w:cs="Times New Roman"/>
          <w:sz w:val="24"/>
          <w:szCs w:val="24"/>
        </w:rPr>
      </w:pPr>
    </w:p>
    <w:p w:rsidR="00E66FB3" w:rsidRDefault="00E66FB3" w:rsidP="00E66FB3">
      <w:pPr>
        <w:spacing w:after="0" w:line="240" w:lineRule="auto"/>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t>SHEEHAN &amp; ASSOCIATES, P.C.</w:t>
      </w:r>
    </w:p>
    <w:p w:rsidR="00E66FB3" w:rsidRPr="00E66FB3" w:rsidRDefault="00E66FB3" w:rsidP="00E66FB3">
      <w:pPr>
        <w:spacing w:after="0" w:line="240" w:lineRule="auto"/>
        <w:jc w:val="both"/>
        <w:rPr>
          <w:rFonts w:ascii="Times New Roman" w:eastAsia="Cambria" w:hAnsi="Times New Roman" w:cs="Times New Roman"/>
          <w:sz w:val="24"/>
          <w:szCs w:val="24"/>
        </w:rPr>
      </w:pPr>
    </w:p>
    <w:p w:rsidR="00E66FB3" w:rsidRPr="00E66FB3" w:rsidRDefault="00E66FB3" w:rsidP="00E66FB3">
      <w:pPr>
        <w:spacing w:after="0" w:line="240" w:lineRule="auto"/>
        <w:contextualSpacing/>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Pr>
          <w:rFonts w:ascii="Times New Roman" w:eastAsia="Cambria" w:hAnsi="Times New Roman" w:cs="Times New Roman"/>
          <w:sz w:val="24"/>
          <w:szCs w:val="24"/>
        </w:rPr>
        <w:t xml:space="preserve">          </w:t>
      </w:r>
      <w:r w:rsidRPr="0096505F">
        <w:rPr>
          <w:noProof/>
        </w:rPr>
        <w:drawing>
          <wp:inline distT="0" distB="0" distL="0" distR="0" wp14:anchorId="723ADC4D" wp14:editId="572271D4">
            <wp:extent cx="1180956" cy="495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Spencer Sheehan (2)-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748" cy="527927"/>
                    </a:xfrm>
                    <a:prstGeom prst="rect">
                      <a:avLst/>
                    </a:prstGeom>
                  </pic:spPr>
                </pic:pic>
              </a:graphicData>
            </a:graphic>
          </wp:inline>
        </w:drawing>
      </w:r>
    </w:p>
    <w:p w:rsidR="00E66FB3" w:rsidRPr="00E66FB3" w:rsidRDefault="00E66FB3" w:rsidP="00E66FB3">
      <w:pPr>
        <w:spacing w:after="0" w:line="240" w:lineRule="auto"/>
        <w:ind w:left="3600" w:firstLine="720"/>
        <w:contextualSpacing/>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By:</w:t>
      </w:r>
      <w:r w:rsidRPr="00E66FB3">
        <w:rPr>
          <w:rFonts w:ascii="Times New Roman" w:eastAsia="Cambria" w:hAnsi="Times New Roman" w:cs="Times New Roman"/>
          <w:sz w:val="24"/>
          <w:szCs w:val="24"/>
        </w:rPr>
        <w:tab/>
        <w:t xml:space="preserve">_____________________________ </w:t>
      </w:r>
    </w:p>
    <w:p w:rsidR="00E66FB3" w:rsidRPr="00E66FB3" w:rsidRDefault="00E66FB3" w:rsidP="00E66FB3">
      <w:pPr>
        <w:spacing w:after="0" w:line="240" w:lineRule="auto"/>
        <w:contextualSpacing/>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t>Spencer Sheehan</w:t>
      </w:r>
    </w:p>
    <w:p w:rsidR="00E66FB3" w:rsidRPr="00E66FB3" w:rsidRDefault="00E66FB3" w:rsidP="00E450A9">
      <w:pPr>
        <w:spacing w:after="0" w:line="240" w:lineRule="auto"/>
        <w:ind w:left="2160"/>
        <w:jc w:val="both"/>
        <w:rPr>
          <w:rFonts w:ascii="Times New Roman" w:eastAsia="Cambria" w:hAnsi="Times New Roman" w:cs="Times New Roman"/>
          <w:i/>
          <w:iCs/>
          <w:sz w:val="24"/>
          <w:szCs w:val="24"/>
        </w:rPr>
      </w:pP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i/>
          <w:iCs/>
          <w:sz w:val="24"/>
          <w:szCs w:val="24"/>
        </w:rPr>
        <w:t xml:space="preserve">Attorneys for Respondent-Tenant </w:t>
      </w:r>
    </w:p>
    <w:p w:rsidR="00E66FB3" w:rsidRPr="00E66FB3" w:rsidRDefault="00E66FB3" w:rsidP="00E66FB3">
      <w:pPr>
        <w:spacing w:after="0" w:line="240" w:lineRule="auto"/>
        <w:ind w:left="2160"/>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ab/>
      </w:r>
      <w:r w:rsidR="00E450A9">
        <w:rPr>
          <w:rFonts w:ascii="Times New Roman" w:eastAsia="Cambria" w:hAnsi="Times New Roman" w:cs="Times New Roman"/>
          <w:sz w:val="24"/>
          <w:szCs w:val="24"/>
        </w:rPr>
        <w:tab/>
      </w:r>
      <w:r w:rsidR="00E450A9">
        <w:rPr>
          <w:rFonts w:ascii="Times New Roman" w:eastAsia="Cambria" w:hAnsi="Times New Roman" w:cs="Times New Roman"/>
          <w:sz w:val="24"/>
          <w:szCs w:val="24"/>
        </w:rPr>
        <w:tab/>
      </w:r>
      <w:r w:rsidR="00E450A9">
        <w:rPr>
          <w:rFonts w:ascii="Times New Roman" w:eastAsia="Cambria" w:hAnsi="Times New Roman" w:cs="Times New Roman"/>
          <w:sz w:val="24"/>
          <w:szCs w:val="24"/>
        </w:rPr>
        <w:tab/>
        <w:t>891 Northern Boulevard</w:t>
      </w:r>
    </w:p>
    <w:p w:rsidR="00E66FB3" w:rsidRPr="00E66FB3" w:rsidRDefault="00E66FB3" w:rsidP="00E66FB3">
      <w:pPr>
        <w:spacing w:after="0" w:line="240" w:lineRule="auto"/>
        <w:ind w:left="4320" w:firstLine="720"/>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Suite 200</w:t>
      </w:r>
    </w:p>
    <w:p w:rsidR="00E66FB3" w:rsidRPr="00E66FB3" w:rsidRDefault="00E66FB3" w:rsidP="00E66FB3">
      <w:pPr>
        <w:spacing w:after="0" w:line="240" w:lineRule="auto"/>
        <w:jc w:val="both"/>
        <w:rPr>
          <w:rFonts w:ascii="Times New Roman" w:eastAsia="Cambria" w:hAnsi="Times New Roman" w:cs="Times New Roman"/>
          <w:sz w:val="24"/>
          <w:szCs w:val="24"/>
        </w:rPr>
      </w:pP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r>
      <w:r w:rsidRPr="00E66FB3">
        <w:rPr>
          <w:rFonts w:ascii="Times New Roman" w:eastAsia="Cambria" w:hAnsi="Times New Roman" w:cs="Times New Roman"/>
          <w:sz w:val="24"/>
          <w:szCs w:val="24"/>
        </w:rPr>
        <w:tab/>
        <w:t>Great Neck, NY 11021</w:t>
      </w:r>
    </w:p>
    <w:p w:rsidR="00E66FB3" w:rsidRPr="00E66FB3" w:rsidRDefault="00E450A9" w:rsidP="00E66F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  (516) 303-0512</w:t>
      </w:r>
    </w:p>
    <w:p w:rsidR="00E66FB3" w:rsidRPr="00E66FB3" w:rsidRDefault="00E66FB3" w:rsidP="00E66FB3">
      <w:pPr>
        <w:widowControl w:val="0"/>
        <w:spacing w:after="0" w:line="240" w:lineRule="auto"/>
        <w:rPr>
          <w:rFonts w:ascii="Times New Roman" w:eastAsia="Times New Roman" w:hAnsi="Times New Roman" w:cs="Times New Roman"/>
          <w:sz w:val="24"/>
          <w:szCs w:val="24"/>
        </w:rPr>
      </w:pP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t>Fax: (516) 234-7800</w:t>
      </w:r>
    </w:p>
    <w:p w:rsidR="00E66FB3" w:rsidRPr="007B18FD" w:rsidRDefault="00E66FB3" w:rsidP="007B18FD">
      <w:pPr>
        <w:widowControl w:val="0"/>
        <w:spacing w:after="0" w:line="240" w:lineRule="auto"/>
        <w:rPr>
          <w:rFonts w:ascii="Times New Roman" w:eastAsia="Times New Roman" w:hAnsi="Times New Roman" w:cs="Times New Roman"/>
          <w:sz w:val="24"/>
          <w:szCs w:val="24"/>
        </w:rPr>
      </w:pP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r>
      <w:r w:rsidRPr="00E66FB3">
        <w:rPr>
          <w:rFonts w:ascii="Times New Roman" w:eastAsia="Times New Roman" w:hAnsi="Times New Roman" w:cs="Times New Roman"/>
          <w:sz w:val="24"/>
          <w:szCs w:val="24"/>
        </w:rPr>
        <w:tab/>
        <w:t xml:space="preserve">spencer@spencersheehan.com </w:t>
      </w:r>
    </w:p>
    <w:p w:rsidR="00E66FB3" w:rsidRDefault="00E66FB3" w:rsidP="00E66FB3">
      <w:pPr>
        <w:widowControl w:val="0"/>
        <w:spacing w:after="0" w:line="240" w:lineRule="auto"/>
        <w:contextualSpacing/>
        <w:jc w:val="both"/>
        <w:rPr>
          <w:rFonts w:ascii="Times New Roman" w:hAnsi="Times New Roman" w:cs="Times New Roman"/>
          <w:sz w:val="24"/>
          <w:szCs w:val="24"/>
        </w:rPr>
      </w:pPr>
    </w:p>
    <w:p w:rsidR="007B18FD" w:rsidRDefault="007B18FD" w:rsidP="00E66FB3">
      <w:pPr>
        <w:widowControl w:val="0"/>
        <w:spacing w:after="0" w:line="240" w:lineRule="auto"/>
        <w:contextualSpacing/>
        <w:jc w:val="both"/>
        <w:rPr>
          <w:rFonts w:ascii="Times New Roman" w:hAnsi="Times New Roman" w:cs="Times New Roman"/>
          <w:sz w:val="24"/>
          <w:szCs w:val="24"/>
        </w:rPr>
      </w:pPr>
    </w:p>
    <w:p w:rsidR="00E450A9" w:rsidRPr="00E66FB3" w:rsidRDefault="00E450A9" w:rsidP="00E66FB3">
      <w:pPr>
        <w:widowControl w:val="0"/>
        <w:spacing w:after="0" w:line="240" w:lineRule="auto"/>
        <w:contextualSpacing/>
        <w:jc w:val="both"/>
        <w:rPr>
          <w:rFonts w:ascii="Times New Roman" w:hAnsi="Times New Roman" w:cs="Times New Roman"/>
          <w:sz w:val="24"/>
          <w:szCs w:val="24"/>
        </w:rPr>
      </w:pPr>
    </w:p>
    <w:p w:rsidR="00E66FB3" w:rsidRPr="00E66FB3" w:rsidRDefault="00E66FB3" w:rsidP="00E66FB3">
      <w:pPr>
        <w:widowControl w:val="0"/>
        <w:spacing w:after="0" w:line="240" w:lineRule="auto"/>
        <w:contextualSpacing/>
        <w:jc w:val="both"/>
        <w:rPr>
          <w:rFonts w:ascii="Times New Roman" w:hAnsi="Times New Roman" w:cs="Times New Roman"/>
          <w:sz w:val="24"/>
          <w:szCs w:val="24"/>
        </w:rPr>
      </w:pPr>
      <w:r w:rsidRPr="00E66FB3">
        <w:rPr>
          <w:rFonts w:ascii="Times New Roman" w:hAnsi="Times New Roman" w:cs="Times New Roman"/>
          <w:sz w:val="24"/>
          <w:szCs w:val="24"/>
        </w:rPr>
        <w:t>To:</w:t>
      </w:r>
      <w:r w:rsidRPr="00E66FB3">
        <w:rPr>
          <w:rFonts w:ascii="Times New Roman" w:hAnsi="Times New Roman" w:cs="Times New Roman"/>
          <w:sz w:val="24"/>
          <w:szCs w:val="24"/>
        </w:rPr>
        <w:tab/>
        <w:t>Robert T. Holland, Esq.</w:t>
      </w:r>
    </w:p>
    <w:p w:rsidR="00E66FB3" w:rsidRPr="00E66FB3" w:rsidRDefault="00E66FB3" w:rsidP="00E66FB3">
      <w:pPr>
        <w:widowControl w:val="0"/>
        <w:spacing w:after="0" w:line="240" w:lineRule="auto"/>
        <w:contextualSpacing/>
        <w:jc w:val="both"/>
        <w:rPr>
          <w:rFonts w:ascii="Times New Roman" w:hAnsi="Times New Roman" w:cs="Times New Roman"/>
          <w:sz w:val="24"/>
          <w:szCs w:val="24"/>
        </w:rPr>
      </w:pPr>
      <w:r w:rsidRPr="00E66FB3">
        <w:rPr>
          <w:rFonts w:ascii="Times New Roman" w:hAnsi="Times New Roman" w:cs="Times New Roman"/>
          <w:sz w:val="24"/>
          <w:szCs w:val="24"/>
        </w:rPr>
        <w:tab/>
        <w:t>BELKIN BURDEN WENIG &amp;</w:t>
      </w:r>
    </w:p>
    <w:p w:rsidR="00E66FB3" w:rsidRPr="00E66FB3" w:rsidRDefault="00E66FB3" w:rsidP="00E66FB3">
      <w:pPr>
        <w:widowControl w:val="0"/>
        <w:spacing w:after="0" w:line="240" w:lineRule="auto"/>
        <w:contextualSpacing/>
        <w:jc w:val="both"/>
        <w:rPr>
          <w:rFonts w:ascii="Times New Roman" w:hAnsi="Times New Roman" w:cs="Times New Roman"/>
          <w:sz w:val="24"/>
          <w:szCs w:val="24"/>
        </w:rPr>
      </w:pPr>
      <w:r w:rsidRPr="00E66FB3">
        <w:rPr>
          <w:rFonts w:ascii="Times New Roman" w:hAnsi="Times New Roman" w:cs="Times New Roman"/>
          <w:sz w:val="24"/>
          <w:szCs w:val="24"/>
        </w:rPr>
        <w:tab/>
        <w:t>GOLDMAN, LLP</w:t>
      </w:r>
    </w:p>
    <w:p w:rsidR="00E66FB3" w:rsidRPr="00E66FB3" w:rsidRDefault="00E66FB3" w:rsidP="00E66FB3">
      <w:pPr>
        <w:widowControl w:val="0"/>
        <w:spacing w:after="0" w:line="240" w:lineRule="auto"/>
        <w:contextualSpacing/>
        <w:jc w:val="both"/>
        <w:rPr>
          <w:rFonts w:ascii="Times New Roman" w:hAnsi="Times New Roman" w:cs="Times New Roman"/>
          <w:i/>
          <w:sz w:val="24"/>
          <w:szCs w:val="24"/>
        </w:rPr>
      </w:pPr>
      <w:r w:rsidRPr="00E66FB3">
        <w:rPr>
          <w:rFonts w:ascii="Times New Roman" w:hAnsi="Times New Roman" w:cs="Times New Roman"/>
          <w:sz w:val="24"/>
          <w:szCs w:val="24"/>
        </w:rPr>
        <w:tab/>
      </w:r>
      <w:r w:rsidRPr="00E66FB3">
        <w:rPr>
          <w:rFonts w:ascii="Times New Roman" w:hAnsi="Times New Roman" w:cs="Times New Roman"/>
          <w:i/>
          <w:sz w:val="24"/>
          <w:szCs w:val="24"/>
        </w:rPr>
        <w:t xml:space="preserve">Attorneys for Petitioner-Landlord </w:t>
      </w:r>
    </w:p>
    <w:p w:rsidR="00E66FB3" w:rsidRPr="00E66FB3" w:rsidRDefault="00E66FB3" w:rsidP="00E66FB3">
      <w:pPr>
        <w:widowControl w:val="0"/>
        <w:spacing w:after="0" w:line="240" w:lineRule="auto"/>
        <w:ind w:firstLine="720"/>
        <w:contextualSpacing/>
        <w:jc w:val="both"/>
        <w:rPr>
          <w:rFonts w:ascii="Times New Roman" w:hAnsi="Times New Roman" w:cs="Times New Roman"/>
          <w:i/>
          <w:sz w:val="24"/>
          <w:szCs w:val="24"/>
        </w:rPr>
      </w:pPr>
      <w:r w:rsidRPr="00E66FB3">
        <w:rPr>
          <w:rFonts w:ascii="Times New Roman" w:hAnsi="Times New Roman" w:cs="Times New Roman"/>
          <w:i/>
          <w:sz w:val="24"/>
          <w:szCs w:val="24"/>
        </w:rPr>
        <w:t>Courtney House LLC</w:t>
      </w:r>
    </w:p>
    <w:p w:rsidR="00E66FB3" w:rsidRPr="00E66FB3" w:rsidRDefault="00E66FB3" w:rsidP="00E66FB3">
      <w:pPr>
        <w:widowControl w:val="0"/>
        <w:spacing w:after="0" w:line="240" w:lineRule="auto"/>
        <w:contextualSpacing/>
        <w:jc w:val="both"/>
        <w:rPr>
          <w:rFonts w:ascii="Times New Roman" w:hAnsi="Times New Roman" w:cs="Times New Roman"/>
          <w:sz w:val="24"/>
          <w:szCs w:val="24"/>
        </w:rPr>
      </w:pPr>
      <w:r w:rsidRPr="00E66FB3">
        <w:rPr>
          <w:rFonts w:ascii="Times New Roman" w:hAnsi="Times New Roman" w:cs="Times New Roman"/>
          <w:i/>
          <w:sz w:val="24"/>
          <w:szCs w:val="24"/>
        </w:rPr>
        <w:tab/>
      </w:r>
      <w:r w:rsidRPr="00E66FB3">
        <w:rPr>
          <w:rFonts w:ascii="Times New Roman" w:hAnsi="Times New Roman" w:cs="Times New Roman"/>
          <w:sz w:val="24"/>
          <w:szCs w:val="24"/>
        </w:rPr>
        <w:t>270 Madison Avenue</w:t>
      </w:r>
    </w:p>
    <w:p w:rsidR="00E66FB3" w:rsidRPr="00E66FB3" w:rsidRDefault="00E66FB3" w:rsidP="00E66FB3">
      <w:pPr>
        <w:widowControl w:val="0"/>
        <w:spacing w:after="0" w:line="240" w:lineRule="auto"/>
        <w:contextualSpacing/>
        <w:jc w:val="both"/>
        <w:rPr>
          <w:rFonts w:ascii="Times New Roman" w:hAnsi="Times New Roman" w:cs="Times New Roman"/>
          <w:sz w:val="24"/>
          <w:szCs w:val="24"/>
        </w:rPr>
      </w:pPr>
      <w:r w:rsidRPr="00E66FB3">
        <w:rPr>
          <w:rFonts w:ascii="Times New Roman" w:hAnsi="Times New Roman" w:cs="Times New Roman"/>
          <w:sz w:val="24"/>
          <w:szCs w:val="24"/>
        </w:rPr>
        <w:tab/>
        <w:t>New York, NY 10016</w:t>
      </w:r>
    </w:p>
    <w:p w:rsidR="00E66FB3" w:rsidRDefault="00E66FB3" w:rsidP="00E66FB3">
      <w:pPr>
        <w:widowControl w:val="0"/>
        <w:spacing w:after="0" w:line="240" w:lineRule="auto"/>
        <w:contextualSpacing/>
        <w:jc w:val="both"/>
        <w:rPr>
          <w:rFonts w:ascii="Times New Roman" w:hAnsi="Times New Roman" w:cs="Times New Roman"/>
          <w:sz w:val="24"/>
          <w:szCs w:val="24"/>
        </w:rPr>
      </w:pPr>
      <w:r w:rsidRPr="00E66FB3">
        <w:rPr>
          <w:rFonts w:ascii="Times New Roman" w:hAnsi="Times New Roman" w:cs="Times New Roman"/>
          <w:sz w:val="24"/>
          <w:szCs w:val="24"/>
        </w:rPr>
        <w:tab/>
        <w:t>Tel:  (646) 480-4960</w:t>
      </w:r>
    </w:p>
    <w:p w:rsidR="001718B2" w:rsidRDefault="009A69D4" w:rsidP="007B18FD">
      <w:pPr>
        <w:widowControl w:val="0"/>
        <w:spacing w:after="0" w:line="240" w:lineRule="auto"/>
        <w:ind w:firstLine="720"/>
        <w:contextualSpacing/>
        <w:jc w:val="both"/>
        <w:rPr>
          <w:rFonts w:ascii="Times New Roman" w:hAnsi="Times New Roman" w:cs="Times New Roman"/>
          <w:sz w:val="24"/>
          <w:szCs w:val="24"/>
        </w:rPr>
      </w:pPr>
      <w:r w:rsidRPr="009A69D4">
        <w:rPr>
          <w:rFonts w:ascii="Times New Roman" w:hAnsi="Times New Roman" w:cs="Times New Roman"/>
          <w:sz w:val="24"/>
          <w:szCs w:val="24"/>
        </w:rPr>
        <w:t>rholland@bbwg.com</w:t>
      </w: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Default="009A69D4" w:rsidP="007B18FD">
      <w:pPr>
        <w:widowControl w:val="0"/>
        <w:spacing w:after="0" w:line="240" w:lineRule="auto"/>
        <w:ind w:firstLine="720"/>
        <w:contextualSpacing/>
        <w:jc w:val="both"/>
        <w:rPr>
          <w:rFonts w:ascii="Times New Roman" w:hAnsi="Times New Roman" w:cs="Times New Roman"/>
          <w:sz w:val="24"/>
          <w:szCs w:val="24"/>
        </w:rPr>
      </w:pPr>
    </w:p>
    <w:p w:rsidR="009A69D4" w:rsidRPr="007B18FD" w:rsidRDefault="009A69D4" w:rsidP="007B18FD">
      <w:pPr>
        <w:widowControl w:val="0"/>
        <w:spacing w:after="0" w:line="240" w:lineRule="auto"/>
        <w:ind w:firstLine="720"/>
        <w:contextualSpacing/>
        <w:jc w:val="both"/>
        <w:rPr>
          <w:rFonts w:ascii="Times New Roman" w:hAnsi="Times New Roman" w:cs="Times New Roman"/>
          <w:sz w:val="24"/>
          <w:szCs w:val="24"/>
        </w:rPr>
      </w:pPr>
    </w:p>
    <w:p w:rsidR="009551AF" w:rsidRPr="009551AF" w:rsidRDefault="009551AF" w:rsidP="0080171F">
      <w:pPr>
        <w:widowControl w:val="0"/>
        <w:pBdr>
          <w:bottom w:val="double" w:sz="6" w:space="1" w:color="auto"/>
        </w:pBdr>
        <w:spacing w:after="0" w:line="240" w:lineRule="auto"/>
        <w:contextualSpacing/>
        <w:jc w:val="both"/>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lastRenderedPageBreak/>
        <w:t>Index No. L &amp; T 059944/15</w:t>
      </w:r>
      <w:bookmarkStart w:id="0" w:name="_GoBack"/>
      <w:bookmarkEnd w:id="0"/>
    </w:p>
    <w:p w:rsidR="009551AF" w:rsidRPr="009551AF" w:rsidRDefault="009551AF" w:rsidP="0080171F">
      <w:pPr>
        <w:widowControl w:val="0"/>
        <w:pBdr>
          <w:bottom w:val="double" w:sz="6" w:space="1" w:color="auto"/>
        </w:pBdr>
        <w:spacing w:after="0" w:line="240" w:lineRule="auto"/>
        <w:contextualSpacing/>
        <w:jc w:val="both"/>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CIVIL COURT OF THE CITY OF NEW YORK</w:t>
      </w:r>
    </w:p>
    <w:p w:rsidR="009551AF" w:rsidRPr="009551AF" w:rsidRDefault="009551AF" w:rsidP="0080171F">
      <w:pPr>
        <w:widowControl w:val="0"/>
        <w:pBdr>
          <w:bottom w:val="double" w:sz="6" w:space="1" w:color="auto"/>
        </w:pBdr>
        <w:spacing w:after="0" w:line="240" w:lineRule="auto"/>
        <w:contextualSpacing/>
        <w:jc w:val="both"/>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 xml:space="preserve">COUNTY OF </w:t>
      </w:r>
      <w:r w:rsidR="00860EB5">
        <w:rPr>
          <w:rFonts w:ascii="Times New Roman" w:eastAsia="Times New Roman" w:hAnsi="Times New Roman" w:cs="Times New Roman"/>
          <w:sz w:val="24"/>
          <w:szCs w:val="24"/>
        </w:rPr>
        <w:t>NEW YORK</w:t>
      </w:r>
      <w:r w:rsidRPr="009551AF">
        <w:rPr>
          <w:rFonts w:ascii="Times New Roman" w:eastAsia="Times New Roman" w:hAnsi="Times New Roman" w:cs="Times New Roman"/>
          <w:sz w:val="24"/>
          <w:szCs w:val="24"/>
        </w:rPr>
        <w:t xml:space="preserve">: HOUSING PART </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COURTNEY HOUSE LLC,</w:t>
      </w:r>
    </w:p>
    <w:p w:rsidR="009551AF" w:rsidRPr="009551AF" w:rsidRDefault="009551AF" w:rsidP="009551AF">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t xml:space="preserve">      </w:t>
      </w:r>
      <w:r w:rsidRPr="009551AF">
        <w:rPr>
          <w:rFonts w:ascii="Times New Roman" w:eastAsia="Calibri" w:hAnsi="Times New Roman" w:cs="Times New Roman"/>
          <w:sz w:val="24"/>
          <w:szCs w:val="24"/>
        </w:rPr>
        <w:tab/>
        <w:t xml:space="preserve">Petitioner-Landlord, </w:t>
      </w:r>
    </w:p>
    <w:p w:rsidR="009551AF" w:rsidRPr="009551AF" w:rsidRDefault="009551AF" w:rsidP="009551AF">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9551AF" w:rsidRPr="009551AF" w:rsidRDefault="009551AF" w:rsidP="009551AF">
      <w:pPr>
        <w:widowControl w:val="0"/>
        <w:autoSpaceDE w:val="0"/>
        <w:autoSpaceDN w:val="0"/>
        <w:adjustRightInd w:val="0"/>
        <w:spacing w:after="0" w:line="240" w:lineRule="auto"/>
        <w:ind w:left="1440"/>
        <w:contextualSpacing/>
        <w:rPr>
          <w:rFonts w:ascii="Times New Roman" w:eastAsia="Calibri" w:hAnsi="Times New Roman" w:cs="Times New Roman"/>
          <w:sz w:val="24"/>
          <w:szCs w:val="24"/>
        </w:rPr>
      </w:pPr>
      <w:r w:rsidRPr="009551AF">
        <w:rPr>
          <w:rFonts w:ascii="Times New Roman" w:eastAsia="Calibri" w:hAnsi="Times New Roman" w:cs="Times New Roman"/>
          <w:sz w:val="24"/>
          <w:szCs w:val="24"/>
        </w:rPr>
        <w:t xml:space="preserve">-against- </w:t>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p>
    <w:p w:rsidR="009551AF" w:rsidRPr="009551AF" w:rsidRDefault="009551AF" w:rsidP="009551AF">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BERNARD GOETZ</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55 West 14</w:t>
      </w:r>
      <w:r w:rsidRPr="009551AF">
        <w:rPr>
          <w:rFonts w:ascii="Times New Roman" w:eastAsia="Times New Roman" w:hAnsi="Times New Roman" w:cs="Times New Roman"/>
          <w:sz w:val="24"/>
          <w:szCs w:val="24"/>
          <w:vertAlign w:val="superscript"/>
        </w:rPr>
        <w:t>th</w:t>
      </w:r>
      <w:r w:rsidRPr="009551AF">
        <w:rPr>
          <w:rFonts w:ascii="Times New Roman" w:eastAsia="Times New Roman" w:hAnsi="Times New Roman" w:cs="Times New Roman"/>
          <w:sz w:val="24"/>
          <w:szCs w:val="24"/>
        </w:rPr>
        <w:t xml:space="preserve"> Street</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Apt. # 9-P</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New York, NY 10011</w:t>
      </w:r>
    </w:p>
    <w:p w:rsidR="009551AF" w:rsidRPr="009551AF" w:rsidRDefault="009551AF" w:rsidP="009551AF">
      <w:pPr>
        <w:widowControl w:val="0"/>
        <w:tabs>
          <w:tab w:val="left" w:pos="4710"/>
        </w:tabs>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t>Respondent-Tenant,</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“JOHN DOE” and “JANE DOE</w:t>
      </w:r>
      <w:r w:rsidR="009A69D4">
        <w:rPr>
          <w:rFonts w:ascii="Times New Roman" w:eastAsia="Times New Roman" w:hAnsi="Times New Roman" w:cs="Times New Roman"/>
          <w:sz w:val="24"/>
          <w:szCs w:val="24"/>
        </w:rPr>
        <w:t>,”</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t>Respondents-Undertenants.</w:t>
      </w:r>
    </w:p>
    <w:p w:rsidR="009551AF" w:rsidRPr="009551AF" w:rsidRDefault="009551AF" w:rsidP="009551AF">
      <w:pPr>
        <w:widowControl w:val="0"/>
        <w:pBdr>
          <w:bottom w:val="single" w:sz="18" w:space="1" w:color="auto"/>
        </w:pBdr>
        <w:spacing w:after="0" w:line="240" w:lineRule="auto"/>
        <w:jc w:val="both"/>
        <w:rPr>
          <w:rFonts w:ascii="Times New Roman" w:eastAsia="Times New Roman" w:hAnsi="Times New Roman" w:cs="Times New Roman"/>
          <w:sz w:val="24"/>
          <w:szCs w:val="24"/>
        </w:rPr>
      </w:pPr>
    </w:p>
    <w:p w:rsidR="001718B2" w:rsidRDefault="001718B2" w:rsidP="009551AF">
      <w:pPr>
        <w:widowControl w:val="0"/>
        <w:tabs>
          <w:tab w:val="left" w:pos="0"/>
        </w:tabs>
        <w:spacing w:after="0" w:line="240" w:lineRule="auto"/>
        <w:contextualSpacing/>
        <w:rPr>
          <w:rFonts w:ascii="Times New Roman" w:eastAsia="Times New Roman" w:hAnsi="Times New Roman" w:cs="Times New Roman"/>
          <w:sz w:val="24"/>
          <w:szCs w:val="24"/>
        </w:rPr>
      </w:pPr>
    </w:p>
    <w:p w:rsidR="001718B2" w:rsidRPr="007B18FD" w:rsidRDefault="001718B2" w:rsidP="001718B2">
      <w:pPr>
        <w:widowControl w:val="0"/>
        <w:tabs>
          <w:tab w:val="left" w:pos="0"/>
        </w:tabs>
        <w:spacing w:after="0" w:line="240" w:lineRule="auto"/>
        <w:contextualSpacing/>
        <w:jc w:val="center"/>
        <w:rPr>
          <w:rFonts w:ascii="Imprint MT Shadow" w:eastAsia="Times New Roman" w:hAnsi="Imprint MT Shadow" w:cs="Times New Roman"/>
          <w:b/>
          <w:caps/>
          <w:sz w:val="26"/>
          <w:szCs w:val="26"/>
        </w:rPr>
      </w:pPr>
      <w:r w:rsidRPr="007B18FD">
        <w:rPr>
          <w:rFonts w:ascii="Imprint MT Shadow" w:eastAsia="Times New Roman" w:hAnsi="Imprint MT Shadow" w:cs="Times New Roman"/>
          <w:b/>
          <w:caps/>
          <w:sz w:val="26"/>
          <w:szCs w:val="26"/>
        </w:rPr>
        <w:t>RESPONDENT-TENANT BERNARD GOETZ’ NOTICE TO ADMIT TRUTH OF FACTS AND GENUINENESS OF DOCUMENTS TO PETITIONER-LANDLORD COURTNEY HOUSE LLC</w:t>
      </w:r>
    </w:p>
    <w:p w:rsidR="009551AF" w:rsidRPr="009551AF" w:rsidRDefault="009551AF" w:rsidP="009551AF">
      <w:pPr>
        <w:widowControl w:val="0"/>
        <w:pBdr>
          <w:bottom w:val="single" w:sz="18" w:space="1" w:color="auto"/>
        </w:pBdr>
        <w:tabs>
          <w:tab w:val="left" w:pos="0"/>
        </w:tabs>
        <w:spacing w:after="0" w:line="240" w:lineRule="auto"/>
        <w:contextualSpacing/>
        <w:rPr>
          <w:rFonts w:ascii="Times New Roman" w:eastAsia="Times New Roman" w:hAnsi="Times New Roman" w:cs="Times New Roman"/>
          <w:sz w:val="24"/>
          <w:szCs w:val="20"/>
        </w:rPr>
      </w:pPr>
    </w:p>
    <w:p w:rsidR="009551AF" w:rsidRPr="009551AF" w:rsidRDefault="009551AF" w:rsidP="009551AF">
      <w:pPr>
        <w:widowControl w:val="0"/>
        <w:tabs>
          <w:tab w:val="left" w:pos="0"/>
        </w:tabs>
        <w:spacing w:after="0" w:line="240" w:lineRule="auto"/>
        <w:contextualSpacing/>
        <w:jc w:val="both"/>
        <w:rPr>
          <w:rFonts w:ascii="Imprint MT Shadow" w:eastAsia="Times New Roman" w:hAnsi="Imprint MT Shadow" w:cs="Times New Roman"/>
          <w:b/>
          <w:sz w:val="32"/>
          <w:szCs w:val="32"/>
        </w:rPr>
      </w:pPr>
    </w:p>
    <w:p w:rsidR="009551AF" w:rsidRPr="009551AF" w:rsidRDefault="009551AF" w:rsidP="009551AF">
      <w:pPr>
        <w:widowControl w:val="0"/>
        <w:tabs>
          <w:tab w:val="left" w:pos="0"/>
        </w:tabs>
        <w:spacing w:after="0" w:line="240" w:lineRule="auto"/>
        <w:contextualSpacing/>
        <w:jc w:val="center"/>
        <w:rPr>
          <w:rFonts w:ascii="Bell MT" w:eastAsia="Times New Roman" w:hAnsi="Bell MT" w:cs="Times New Roman"/>
          <w:b/>
          <w:sz w:val="24"/>
          <w:szCs w:val="24"/>
        </w:rPr>
      </w:pPr>
      <w:r w:rsidRPr="009551AF">
        <w:rPr>
          <w:rFonts w:ascii="Bell MT" w:eastAsia="Times New Roman" w:hAnsi="Bell MT" w:cs="Times New Roman"/>
          <w:b/>
          <w:sz w:val="28"/>
          <w:szCs w:val="28"/>
        </w:rPr>
        <w:t xml:space="preserve">  </w:t>
      </w:r>
      <w:r w:rsidRPr="009551AF">
        <w:rPr>
          <w:rFonts w:ascii="Bell MT" w:eastAsia="Times New Roman" w:hAnsi="Bell MT" w:cs="Times New Roman"/>
          <w:b/>
          <w:sz w:val="24"/>
          <w:szCs w:val="24"/>
        </w:rPr>
        <w:t>Sheehan &amp; Associates, P.C.</w:t>
      </w:r>
    </w:p>
    <w:p w:rsidR="009551AF" w:rsidRPr="009551AF" w:rsidRDefault="009551AF" w:rsidP="009551AF">
      <w:pPr>
        <w:widowControl w:val="0"/>
        <w:tabs>
          <w:tab w:val="left" w:pos="0"/>
        </w:tabs>
        <w:spacing w:after="0" w:line="240" w:lineRule="auto"/>
        <w:contextualSpacing/>
        <w:jc w:val="center"/>
        <w:rPr>
          <w:rFonts w:ascii="Bell MT" w:eastAsia="Times New Roman" w:hAnsi="Bell MT" w:cs="Times New Roman"/>
          <w:b/>
          <w:i/>
          <w:sz w:val="24"/>
          <w:szCs w:val="24"/>
        </w:rPr>
      </w:pPr>
      <w:r w:rsidRPr="009551AF">
        <w:rPr>
          <w:rFonts w:ascii="Bell MT" w:eastAsia="Times New Roman" w:hAnsi="Bell MT" w:cs="Times New Roman"/>
          <w:b/>
          <w:i/>
          <w:sz w:val="24"/>
          <w:szCs w:val="24"/>
        </w:rPr>
        <w:t>Attorneys for Respondent-Tenant</w:t>
      </w:r>
    </w:p>
    <w:p w:rsidR="009551AF" w:rsidRPr="009551AF" w:rsidRDefault="00860EB5" w:rsidP="009551AF">
      <w:pPr>
        <w:widowControl w:val="0"/>
        <w:tabs>
          <w:tab w:val="left" w:pos="0"/>
        </w:tabs>
        <w:spacing w:after="0" w:line="240" w:lineRule="auto"/>
        <w:contextualSpacing/>
        <w:jc w:val="center"/>
        <w:rPr>
          <w:rFonts w:ascii="Bell MT" w:eastAsia="Times New Roman" w:hAnsi="Bell MT" w:cs="Times New Roman"/>
          <w:b/>
          <w:sz w:val="24"/>
          <w:szCs w:val="24"/>
        </w:rPr>
      </w:pPr>
      <w:r>
        <w:rPr>
          <w:rFonts w:ascii="Bell MT" w:eastAsia="Times New Roman" w:hAnsi="Bell MT" w:cs="Times New Roman"/>
          <w:b/>
          <w:sz w:val="24"/>
          <w:szCs w:val="24"/>
        </w:rPr>
        <w:t>891 Northern Boulevard</w:t>
      </w:r>
    </w:p>
    <w:p w:rsidR="009551AF" w:rsidRPr="009551AF" w:rsidRDefault="00860EB5" w:rsidP="009551AF">
      <w:pPr>
        <w:widowControl w:val="0"/>
        <w:tabs>
          <w:tab w:val="left" w:pos="0"/>
        </w:tabs>
        <w:spacing w:after="0" w:line="240" w:lineRule="auto"/>
        <w:contextualSpacing/>
        <w:jc w:val="center"/>
        <w:rPr>
          <w:rFonts w:ascii="Bell MT" w:eastAsia="Times New Roman" w:hAnsi="Bell MT" w:cs="Times New Roman"/>
          <w:b/>
          <w:sz w:val="24"/>
          <w:szCs w:val="24"/>
        </w:rPr>
      </w:pPr>
      <w:r>
        <w:rPr>
          <w:rFonts w:ascii="Bell MT" w:eastAsia="Times New Roman" w:hAnsi="Bell MT" w:cs="Times New Roman"/>
          <w:b/>
          <w:sz w:val="24"/>
          <w:szCs w:val="24"/>
        </w:rPr>
        <w:t>Suite 201</w:t>
      </w:r>
    </w:p>
    <w:p w:rsidR="009551AF" w:rsidRPr="009551AF" w:rsidRDefault="009551AF" w:rsidP="009551AF">
      <w:pPr>
        <w:widowControl w:val="0"/>
        <w:tabs>
          <w:tab w:val="left" w:pos="0"/>
        </w:tabs>
        <w:spacing w:after="0" w:line="240" w:lineRule="auto"/>
        <w:contextualSpacing/>
        <w:jc w:val="center"/>
        <w:rPr>
          <w:rFonts w:ascii="Bell MT" w:eastAsia="Times New Roman" w:hAnsi="Bell MT" w:cs="Times New Roman"/>
          <w:b/>
          <w:sz w:val="24"/>
          <w:szCs w:val="24"/>
        </w:rPr>
      </w:pPr>
      <w:r w:rsidRPr="009551AF">
        <w:rPr>
          <w:rFonts w:ascii="Bell MT" w:eastAsia="Times New Roman" w:hAnsi="Bell MT" w:cs="Times New Roman"/>
          <w:b/>
          <w:sz w:val="24"/>
          <w:szCs w:val="24"/>
        </w:rPr>
        <w:t>Great Neck, NY 11021</w:t>
      </w:r>
    </w:p>
    <w:p w:rsidR="009551AF" w:rsidRPr="009551AF" w:rsidRDefault="00860EB5" w:rsidP="009551AF">
      <w:pPr>
        <w:widowControl w:val="0"/>
        <w:tabs>
          <w:tab w:val="left" w:pos="0"/>
        </w:tabs>
        <w:spacing w:after="0" w:line="240" w:lineRule="auto"/>
        <w:contextualSpacing/>
        <w:jc w:val="center"/>
        <w:rPr>
          <w:rFonts w:ascii="Bell MT" w:eastAsia="Times New Roman" w:hAnsi="Bell MT" w:cs="Times New Roman"/>
          <w:b/>
          <w:sz w:val="24"/>
          <w:szCs w:val="24"/>
        </w:rPr>
      </w:pPr>
      <w:r>
        <w:rPr>
          <w:rFonts w:ascii="Bell MT" w:eastAsia="Times New Roman" w:hAnsi="Bell MT" w:cs="Times New Roman"/>
          <w:b/>
          <w:sz w:val="24"/>
          <w:szCs w:val="24"/>
        </w:rPr>
        <w:t xml:space="preserve"> Tel: (516) 303-0552</w:t>
      </w:r>
    </w:p>
    <w:p w:rsidR="009551AF" w:rsidRPr="009551AF" w:rsidRDefault="009551AF" w:rsidP="009551AF">
      <w:pPr>
        <w:widowControl w:val="0"/>
        <w:tabs>
          <w:tab w:val="left" w:pos="0"/>
        </w:tabs>
        <w:spacing w:after="0" w:line="240" w:lineRule="auto"/>
        <w:contextualSpacing/>
        <w:jc w:val="center"/>
        <w:rPr>
          <w:rFonts w:ascii="Bell MT" w:eastAsia="Times New Roman" w:hAnsi="Bell MT" w:cs="Times New Roman"/>
          <w:b/>
          <w:sz w:val="24"/>
          <w:szCs w:val="24"/>
        </w:rPr>
      </w:pPr>
      <w:r w:rsidRPr="009551AF">
        <w:rPr>
          <w:rFonts w:ascii="Bell MT" w:eastAsia="Times New Roman" w:hAnsi="Bell MT" w:cs="Times New Roman"/>
          <w:b/>
          <w:sz w:val="24"/>
          <w:szCs w:val="24"/>
        </w:rPr>
        <w:t xml:space="preserve"> Fax: (516) 234-7800</w:t>
      </w:r>
    </w:p>
    <w:p w:rsidR="009551AF" w:rsidRPr="009551AF" w:rsidRDefault="009551AF" w:rsidP="009551AF">
      <w:pPr>
        <w:widowControl w:val="0"/>
        <w:tabs>
          <w:tab w:val="left" w:pos="0"/>
        </w:tabs>
        <w:spacing w:after="0" w:line="240" w:lineRule="auto"/>
        <w:contextualSpacing/>
        <w:jc w:val="center"/>
        <w:rPr>
          <w:rFonts w:ascii="Bell MT" w:eastAsia="Times New Roman" w:hAnsi="Bell MT" w:cs="Times New Roman"/>
          <w:b/>
          <w:sz w:val="24"/>
          <w:szCs w:val="24"/>
        </w:rPr>
      </w:pPr>
      <w:r w:rsidRPr="009551AF">
        <w:rPr>
          <w:rFonts w:ascii="Bell MT" w:eastAsia="Times New Roman" w:hAnsi="Bell MT" w:cs="Times New Roman"/>
          <w:b/>
          <w:sz w:val="24"/>
          <w:szCs w:val="24"/>
        </w:rPr>
        <w:t>spencer@spencersheehan.com</w:t>
      </w:r>
    </w:p>
    <w:p w:rsidR="009551AF" w:rsidRPr="009551AF" w:rsidRDefault="009551AF" w:rsidP="009551AF">
      <w:pPr>
        <w:widowControl w:val="0"/>
        <w:pBdr>
          <w:bottom w:val="single" w:sz="18" w:space="1" w:color="auto"/>
        </w:pBdr>
        <w:tabs>
          <w:tab w:val="left" w:pos="0"/>
        </w:tabs>
        <w:spacing w:after="0" w:line="240" w:lineRule="auto"/>
        <w:contextualSpacing/>
        <w:rPr>
          <w:rFonts w:ascii="Bell MT" w:eastAsia="Times New Roman" w:hAnsi="Bell MT" w:cs="Times New Roman"/>
          <w:b/>
          <w:sz w:val="28"/>
          <w:szCs w:val="28"/>
        </w:rPr>
      </w:pPr>
    </w:p>
    <w:p w:rsidR="009551AF" w:rsidRPr="009551AF" w:rsidRDefault="009551AF" w:rsidP="009551AF">
      <w:pPr>
        <w:widowControl w:val="0"/>
        <w:tabs>
          <w:tab w:val="left" w:pos="0"/>
        </w:tabs>
        <w:spacing w:after="0" w:line="240" w:lineRule="auto"/>
        <w:jc w:val="center"/>
        <w:rPr>
          <w:rFonts w:ascii="Bell MT" w:eastAsia="Times New Roman" w:hAnsi="Bell MT" w:cs="Times New Roman"/>
          <w:b/>
          <w:sz w:val="28"/>
          <w:szCs w:val="28"/>
        </w:rPr>
      </w:pPr>
    </w:p>
    <w:p w:rsidR="009551AF" w:rsidRPr="009551AF" w:rsidRDefault="009551AF" w:rsidP="009551AF">
      <w:pPr>
        <w:widowControl w:val="0"/>
        <w:spacing w:after="0" w:line="240" w:lineRule="auto"/>
        <w:jc w:val="both"/>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Pursuant to 22 NYCRR 130-1.1, the undersigned, an attorney admitted to practice in the courts of New York State, certifies that, upon information, and belief, formed after an inquiry reasonable under the circumstances, the contentions contained in the annexed documents are not frivolous.</w:t>
      </w:r>
    </w:p>
    <w:p w:rsidR="009551AF" w:rsidRPr="009551AF" w:rsidRDefault="009551AF" w:rsidP="009551AF">
      <w:pPr>
        <w:widowControl w:val="0"/>
        <w:spacing w:after="0" w:line="240" w:lineRule="auto"/>
        <w:jc w:val="both"/>
        <w:rPr>
          <w:rFonts w:ascii="Times New Roman" w:eastAsia="Times New Roman" w:hAnsi="Times New Roman" w:cs="Times New Roman"/>
          <w:sz w:val="24"/>
          <w:szCs w:val="24"/>
        </w:rPr>
      </w:pPr>
    </w:p>
    <w:p w:rsidR="009551AF" w:rsidRPr="009551AF" w:rsidRDefault="009551AF" w:rsidP="009551AF">
      <w:pPr>
        <w:widowControl w:val="0"/>
        <w:spacing w:after="0" w:line="240" w:lineRule="auto"/>
        <w:jc w:val="both"/>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Dated:  Nassau, New York</w:t>
      </w:r>
    </w:p>
    <w:p w:rsidR="007B18FD" w:rsidRDefault="009551AF" w:rsidP="009551AF">
      <w:pPr>
        <w:widowControl w:val="0"/>
        <w:tabs>
          <w:tab w:val="left" w:pos="-1440"/>
        </w:tabs>
        <w:spacing w:after="0" w:line="240" w:lineRule="auto"/>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4"/>
        </w:rPr>
        <w:tab/>
        <w:t xml:space="preserve"> </w:t>
      </w:r>
      <w:r w:rsidR="00903A18">
        <w:rPr>
          <w:rFonts w:ascii="Times New Roman" w:eastAsia="Times New Roman" w:hAnsi="Times New Roman" w:cs="Times New Roman"/>
          <w:sz w:val="24"/>
          <w:szCs w:val="24"/>
        </w:rPr>
        <w:t xml:space="preserve">October 2 </w:t>
      </w:r>
      <w:r w:rsidR="00860EB5">
        <w:rPr>
          <w:rFonts w:ascii="Times New Roman" w:eastAsia="Times New Roman" w:hAnsi="Times New Roman" w:cs="Times New Roman"/>
          <w:sz w:val="24"/>
          <w:szCs w:val="24"/>
        </w:rPr>
        <w:t>, 2015</w:t>
      </w:r>
      <w:r w:rsidRPr="009551AF">
        <w:rPr>
          <w:rFonts w:ascii="Times New Roman" w:eastAsia="Times New Roman" w:hAnsi="Times New Roman" w:cs="Times New Roman"/>
          <w:sz w:val="24"/>
          <w:szCs w:val="20"/>
        </w:rPr>
        <w:tab/>
      </w:r>
      <w:r w:rsidRPr="009551AF">
        <w:rPr>
          <w:rFonts w:ascii="Times New Roman" w:eastAsia="Times New Roman" w:hAnsi="Times New Roman" w:cs="Times New Roman"/>
          <w:sz w:val="24"/>
          <w:szCs w:val="20"/>
        </w:rPr>
        <w:tab/>
      </w:r>
      <w:r w:rsidRPr="009551AF">
        <w:rPr>
          <w:rFonts w:ascii="Times New Roman" w:eastAsia="Times New Roman" w:hAnsi="Times New Roman" w:cs="Times New Roman"/>
          <w:sz w:val="24"/>
          <w:szCs w:val="20"/>
        </w:rPr>
        <w:tab/>
      </w:r>
    </w:p>
    <w:p w:rsidR="009551AF" w:rsidRPr="009551AF" w:rsidRDefault="009551AF" w:rsidP="009551AF">
      <w:pPr>
        <w:widowControl w:val="0"/>
        <w:tabs>
          <w:tab w:val="left" w:pos="-1440"/>
        </w:tabs>
        <w:spacing w:after="0" w:line="240" w:lineRule="auto"/>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ab/>
      </w:r>
      <w:r w:rsidRPr="009551AF">
        <w:rPr>
          <w:rFonts w:ascii="Times New Roman" w:eastAsia="Times New Roman" w:hAnsi="Times New Roman" w:cs="Times New Roman"/>
          <w:sz w:val="24"/>
          <w:szCs w:val="20"/>
        </w:rPr>
        <w:tab/>
      </w:r>
      <w:r w:rsidRPr="009551AF">
        <w:rPr>
          <w:rFonts w:ascii="Times New Roman" w:eastAsia="Times New Roman" w:hAnsi="Times New Roman" w:cs="Times New Roman"/>
          <w:sz w:val="24"/>
          <w:szCs w:val="20"/>
        </w:rPr>
        <w:tab/>
      </w:r>
      <w:r w:rsidRPr="009551AF">
        <w:rPr>
          <w:rFonts w:ascii="Times New Roman" w:eastAsia="Times New Roman" w:hAnsi="Times New Roman" w:cs="Times New Roman"/>
          <w:sz w:val="24"/>
          <w:szCs w:val="20"/>
        </w:rPr>
        <w:tab/>
        <w:t xml:space="preserve">      </w:t>
      </w:r>
      <w:r w:rsidR="007B18FD">
        <w:rPr>
          <w:rFonts w:ascii="Times New Roman" w:eastAsia="Times New Roman" w:hAnsi="Times New Roman" w:cs="Times New Roman"/>
          <w:sz w:val="24"/>
          <w:szCs w:val="20"/>
        </w:rPr>
        <w:t xml:space="preserve">                                               </w:t>
      </w:r>
      <w:r w:rsidRPr="009551AF">
        <w:rPr>
          <w:rFonts w:ascii="Times New Roman" w:eastAsia="Times New Roman" w:hAnsi="Times New Roman" w:cs="Times New Roman"/>
          <w:sz w:val="24"/>
          <w:szCs w:val="20"/>
        </w:rPr>
        <w:t xml:space="preserve">  </w:t>
      </w:r>
      <w:r w:rsidR="001718B2">
        <w:rPr>
          <w:rFonts w:ascii="Times New Roman" w:eastAsia="Cambria" w:hAnsi="Times New Roman" w:cs="Times New Roman"/>
          <w:sz w:val="24"/>
          <w:szCs w:val="24"/>
        </w:rPr>
        <w:t xml:space="preserve"> </w:t>
      </w:r>
      <w:r w:rsidR="007B18FD" w:rsidRPr="0096505F">
        <w:rPr>
          <w:noProof/>
        </w:rPr>
        <w:drawing>
          <wp:inline distT="0" distB="0" distL="0" distR="0" wp14:anchorId="4DE702D0" wp14:editId="3263B403">
            <wp:extent cx="1132840" cy="19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Spencer Sheehan (2)-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0314" cy="231286"/>
                    </a:xfrm>
                    <a:prstGeom prst="rect">
                      <a:avLst/>
                    </a:prstGeom>
                  </pic:spPr>
                </pic:pic>
              </a:graphicData>
            </a:graphic>
          </wp:inline>
        </w:drawing>
      </w:r>
    </w:p>
    <w:p w:rsidR="009551AF" w:rsidRPr="009551AF" w:rsidRDefault="007B18FD" w:rsidP="009551AF">
      <w:pPr>
        <w:widowControl w:val="0"/>
        <w:tabs>
          <w:tab w:val="left" w:pos="-1440"/>
        </w:tabs>
        <w:spacing w:after="0" w:line="240" w:lineRule="auto"/>
        <w:jc w:val="both"/>
        <w:rPr>
          <w:rFonts w:ascii="Times New Roman" w:eastAsia="Times New Roman" w:hAnsi="Times New Roman" w:cs="Times New Roman"/>
          <w:sz w:val="24"/>
          <w:szCs w:val="20"/>
        </w:rPr>
      </w:pP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sidR="009551AF" w:rsidRPr="009551AF">
        <w:rPr>
          <w:rFonts w:ascii="Times New Roman" w:eastAsia="Cambria" w:hAnsi="Times New Roman" w:cs="Times New Roman"/>
          <w:sz w:val="24"/>
          <w:szCs w:val="24"/>
        </w:rPr>
        <w:tab/>
        <w:t xml:space="preserve">  ___________________________</w:t>
      </w:r>
    </w:p>
    <w:p w:rsidR="007B18FD" w:rsidRDefault="009551AF" w:rsidP="007B18FD">
      <w:pPr>
        <w:widowControl w:val="0"/>
        <w:spacing w:after="0" w:line="240" w:lineRule="auto"/>
        <w:contextualSpacing/>
        <w:jc w:val="both"/>
        <w:rPr>
          <w:rFonts w:ascii="Times New Roman" w:eastAsia="Cambria" w:hAnsi="Times New Roman" w:cs="Times New Roman"/>
          <w:sz w:val="24"/>
          <w:szCs w:val="24"/>
        </w:rPr>
      </w:pPr>
      <w:r w:rsidRPr="009551AF">
        <w:rPr>
          <w:rFonts w:ascii="Times New Roman" w:eastAsia="Cambria" w:hAnsi="Times New Roman" w:cs="Times New Roman"/>
          <w:sz w:val="24"/>
          <w:szCs w:val="24"/>
        </w:rPr>
        <w:tab/>
      </w:r>
      <w:r w:rsidRPr="009551AF">
        <w:rPr>
          <w:rFonts w:ascii="Times New Roman" w:eastAsia="Cambria" w:hAnsi="Times New Roman" w:cs="Times New Roman"/>
          <w:sz w:val="24"/>
          <w:szCs w:val="24"/>
        </w:rPr>
        <w:tab/>
      </w:r>
      <w:r w:rsidRPr="009551AF">
        <w:rPr>
          <w:rFonts w:ascii="Times New Roman" w:eastAsia="Cambria" w:hAnsi="Times New Roman" w:cs="Times New Roman"/>
          <w:sz w:val="24"/>
          <w:szCs w:val="24"/>
        </w:rPr>
        <w:tab/>
      </w:r>
      <w:r w:rsidRPr="009551AF">
        <w:rPr>
          <w:rFonts w:ascii="Times New Roman" w:eastAsia="Cambria" w:hAnsi="Times New Roman" w:cs="Times New Roman"/>
          <w:sz w:val="24"/>
          <w:szCs w:val="24"/>
        </w:rPr>
        <w:tab/>
      </w:r>
      <w:r w:rsidRPr="009551AF">
        <w:rPr>
          <w:rFonts w:ascii="Times New Roman" w:eastAsia="Cambria" w:hAnsi="Times New Roman" w:cs="Times New Roman"/>
          <w:sz w:val="24"/>
          <w:szCs w:val="24"/>
        </w:rPr>
        <w:tab/>
      </w:r>
      <w:r w:rsidRPr="009551AF">
        <w:rPr>
          <w:rFonts w:ascii="Times New Roman" w:eastAsia="Cambria" w:hAnsi="Times New Roman" w:cs="Times New Roman"/>
          <w:sz w:val="24"/>
          <w:szCs w:val="24"/>
        </w:rPr>
        <w:tab/>
      </w:r>
      <w:r w:rsidRPr="009551AF">
        <w:rPr>
          <w:rFonts w:ascii="Times New Roman" w:eastAsia="Cambria" w:hAnsi="Times New Roman" w:cs="Times New Roman"/>
          <w:sz w:val="24"/>
          <w:szCs w:val="24"/>
        </w:rPr>
        <w:tab/>
        <w:t xml:space="preserve">  </w:t>
      </w:r>
      <w:r w:rsidRPr="009551AF">
        <w:rPr>
          <w:rFonts w:ascii="Times New Roman" w:eastAsia="Cambria" w:hAnsi="Times New Roman" w:cs="Times New Roman"/>
          <w:sz w:val="24"/>
          <w:szCs w:val="24"/>
        </w:rPr>
        <w:tab/>
        <w:t xml:space="preserve">  SPENCER SHEEHAN, ESQ.</w:t>
      </w:r>
    </w:p>
    <w:p w:rsidR="009551AF" w:rsidRPr="007B18FD" w:rsidRDefault="009551AF" w:rsidP="007B18FD">
      <w:pPr>
        <w:widowControl w:val="0"/>
        <w:spacing w:after="0" w:line="240" w:lineRule="auto"/>
        <w:contextualSpacing/>
        <w:jc w:val="both"/>
        <w:rPr>
          <w:rFonts w:ascii="Times New Roman" w:eastAsia="Cambria" w:hAnsi="Times New Roman" w:cs="Times New Roman"/>
          <w:sz w:val="24"/>
          <w:szCs w:val="24"/>
        </w:rPr>
      </w:pPr>
      <w:r w:rsidRPr="001718B2">
        <w:rPr>
          <w:rFonts w:ascii="Times New Roman" w:eastAsia="Times New Roman" w:hAnsi="Times New Roman" w:cs="Times New Roman"/>
          <w:sz w:val="24"/>
          <w:szCs w:val="24"/>
        </w:rPr>
        <w:lastRenderedPageBreak/>
        <w:fldChar w:fldCharType="begin"/>
      </w:r>
      <w:r w:rsidRPr="001718B2">
        <w:rPr>
          <w:rFonts w:ascii="Times New Roman" w:eastAsia="Times New Roman" w:hAnsi="Times New Roman" w:cs="Times New Roman"/>
          <w:sz w:val="24"/>
          <w:szCs w:val="24"/>
        </w:rPr>
        <w:instrText xml:space="preserve"> SEQ CHAPTER \h \r 1</w:instrText>
      </w:r>
      <w:r w:rsidRPr="001718B2">
        <w:rPr>
          <w:rFonts w:ascii="Times New Roman" w:eastAsia="Times New Roman" w:hAnsi="Times New Roman" w:cs="Times New Roman"/>
          <w:sz w:val="24"/>
          <w:szCs w:val="24"/>
        </w:rPr>
        <w:fldChar w:fldCharType="end"/>
      </w:r>
      <w:r w:rsidRPr="001718B2">
        <w:rPr>
          <w:rFonts w:ascii="Times New Roman" w:eastAsia="Times New Roman" w:hAnsi="Times New Roman" w:cs="Times New Roman"/>
          <w:sz w:val="24"/>
          <w:szCs w:val="24"/>
        </w:rPr>
        <w:t>CIVIL COURT OF THE CITY OF NEW YORK</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 xml:space="preserve">COUNTY OF NEW YORK: HOUSING PART </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-----------------------------------------------------------------------X         Index No. L &amp; T 059944/15</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COURTNEY HOUSE LLC,</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t xml:space="preserve">Petitioner-Landlord, </w:t>
      </w:r>
    </w:p>
    <w:p w:rsidR="009551AF" w:rsidRPr="009551AF" w:rsidRDefault="009551AF" w:rsidP="009551AF">
      <w:pPr>
        <w:widowControl w:val="0"/>
        <w:spacing w:after="0" w:line="240" w:lineRule="auto"/>
        <w:ind w:left="720" w:firstLine="720"/>
        <w:rPr>
          <w:rFonts w:ascii="Times New Roman" w:eastAsia="Calibri" w:hAnsi="Times New Roman" w:cs="Times New Roman"/>
          <w:sz w:val="24"/>
          <w:szCs w:val="24"/>
        </w:rPr>
      </w:pPr>
    </w:p>
    <w:p w:rsidR="009551AF" w:rsidRPr="009551AF" w:rsidRDefault="009551AF" w:rsidP="009551AF">
      <w:pPr>
        <w:widowControl w:val="0"/>
        <w:spacing w:after="0" w:line="240" w:lineRule="auto"/>
        <w:ind w:left="720" w:firstLine="720"/>
        <w:rPr>
          <w:rFonts w:ascii="Times New Roman" w:eastAsia="Calibri" w:hAnsi="Times New Roman" w:cs="Times New Roman"/>
          <w:b/>
          <w:sz w:val="24"/>
          <w:szCs w:val="24"/>
          <w:u w:val="single"/>
        </w:rPr>
      </w:pPr>
      <w:r w:rsidRPr="009551AF">
        <w:rPr>
          <w:rFonts w:ascii="Times New Roman" w:eastAsia="Calibri" w:hAnsi="Times New Roman" w:cs="Times New Roman"/>
          <w:sz w:val="24"/>
          <w:szCs w:val="24"/>
        </w:rPr>
        <w:t xml:space="preserve">-against- </w:t>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sz w:val="24"/>
          <w:szCs w:val="24"/>
        </w:rPr>
        <w:tab/>
      </w:r>
      <w:r w:rsidRPr="009551AF">
        <w:rPr>
          <w:rFonts w:ascii="Times New Roman" w:eastAsia="Calibri" w:hAnsi="Times New Roman" w:cs="Times New Roman"/>
          <w:b/>
          <w:sz w:val="24"/>
          <w:szCs w:val="24"/>
          <w:u w:val="single"/>
        </w:rPr>
        <w:t>AFFIDAVIT OF SERVICE</w:t>
      </w:r>
    </w:p>
    <w:p w:rsidR="009551AF" w:rsidRPr="009551AF" w:rsidRDefault="009551AF" w:rsidP="009551AF">
      <w:pPr>
        <w:widowControl w:val="0"/>
        <w:spacing w:after="0" w:line="240" w:lineRule="auto"/>
        <w:rPr>
          <w:rFonts w:ascii="Times New Roman" w:eastAsia="Calibri" w:hAnsi="Times New Roman" w:cs="Times New Roman"/>
          <w:b/>
          <w:sz w:val="24"/>
          <w:szCs w:val="24"/>
          <w:u w:val="single"/>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BERNARD GOETZ</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55 West 14</w:t>
      </w:r>
      <w:r w:rsidRPr="009551AF">
        <w:rPr>
          <w:rFonts w:ascii="Times New Roman" w:eastAsia="Times New Roman" w:hAnsi="Times New Roman" w:cs="Times New Roman"/>
          <w:sz w:val="24"/>
          <w:szCs w:val="24"/>
          <w:vertAlign w:val="superscript"/>
        </w:rPr>
        <w:t>th</w:t>
      </w:r>
      <w:r w:rsidRPr="009551AF">
        <w:rPr>
          <w:rFonts w:ascii="Times New Roman" w:eastAsia="Times New Roman" w:hAnsi="Times New Roman" w:cs="Times New Roman"/>
          <w:sz w:val="24"/>
          <w:szCs w:val="24"/>
        </w:rPr>
        <w:t xml:space="preserve"> Street</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Apt. # 9-P</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New York, NY 10011</w:t>
      </w:r>
    </w:p>
    <w:p w:rsidR="009551AF" w:rsidRPr="009551AF" w:rsidRDefault="009551AF" w:rsidP="009551AF">
      <w:pPr>
        <w:widowControl w:val="0"/>
        <w:tabs>
          <w:tab w:val="left" w:pos="4710"/>
        </w:tabs>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t>Respondent-Tenant,</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“JOHN DOE” and “JANE DOE”,</w:t>
      </w:r>
    </w:p>
    <w:p w:rsidR="009551AF" w:rsidRPr="009551AF" w:rsidRDefault="009551AF" w:rsidP="009551AF">
      <w:pPr>
        <w:widowControl w:val="0"/>
        <w:spacing w:after="0" w:line="240" w:lineRule="auto"/>
        <w:rPr>
          <w:rFonts w:ascii="Times New Roman" w:eastAsia="Times New Roman" w:hAnsi="Times New Roman" w:cs="Times New Roman"/>
          <w:sz w:val="24"/>
          <w:szCs w:val="24"/>
        </w:rPr>
      </w:pPr>
    </w:p>
    <w:p w:rsidR="009551AF" w:rsidRPr="009551AF" w:rsidRDefault="009551AF" w:rsidP="009551AF">
      <w:pPr>
        <w:widowControl w:val="0"/>
        <w:spacing w:after="0" w:line="240" w:lineRule="auto"/>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r>
      <w:r w:rsidRPr="009551AF">
        <w:rPr>
          <w:rFonts w:ascii="Times New Roman" w:eastAsia="Times New Roman" w:hAnsi="Times New Roman" w:cs="Times New Roman"/>
          <w:sz w:val="24"/>
          <w:szCs w:val="24"/>
        </w:rPr>
        <w:tab/>
        <w:t>Respondents-Undertenants.</w:t>
      </w:r>
    </w:p>
    <w:p w:rsidR="009551AF" w:rsidRPr="009551AF" w:rsidRDefault="009551AF" w:rsidP="009551AF">
      <w:pPr>
        <w:widowControl w:val="0"/>
        <w:spacing w:after="0" w:line="480" w:lineRule="auto"/>
        <w:contextualSpacing/>
        <w:rPr>
          <w:rFonts w:ascii="Times New Roman" w:eastAsia="Times New Roman" w:hAnsi="Times New Roman" w:cs="Times New Roman"/>
          <w:sz w:val="24"/>
          <w:szCs w:val="24"/>
        </w:rPr>
      </w:pPr>
      <w:r w:rsidRPr="009551AF">
        <w:rPr>
          <w:rFonts w:ascii="Times New Roman" w:eastAsia="Times New Roman" w:hAnsi="Times New Roman" w:cs="Times New Roman"/>
          <w:sz w:val="24"/>
          <w:szCs w:val="24"/>
        </w:rPr>
        <w:t>----------------------------------------------------------------------X</w:t>
      </w:r>
    </w:p>
    <w:p w:rsidR="009551AF" w:rsidRPr="009551AF" w:rsidRDefault="009551AF" w:rsidP="009551AF">
      <w:pPr>
        <w:widowControl w:val="0"/>
        <w:spacing w:after="0" w:line="240" w:lineRule="auto"/>
        <w:contextualSpacing/>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STATE OF NEW YORK )</w:t>
      </w:r>
    </w:p>
    <w:p w:rsidR="009551AF" w:rsidRPr="009551AF" w:rsidRDefault="009551AF" w:rsidP="009551AF">
      <w:pPr>
        <w:widowControl w:val="0"/>
        <w:spacing w:after="0" w:line="240" w:lineRule="auto"/>
        <w:contextualSpacing/>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COUNTY OF NASSAU  ) ss.:</w:t>
      </w:r>
    </w:p>
    <w:p w:rsidR="009551AF" w:rsidRPr="009551AF" w:rsidRDefault="009551AF" w:rsidP="009551AF">
      <w:pPr>
        <w:widowControl w:val="0"/>
        <w:spacing w:after="0" w:line="240" w:lineRule="auto"/>
        <w:ind w:firstLine="720"/>
        <w:contextualSpacing/>
        <w:rPr>
          <w:rFonts w:ascii="Times New Roman" w:eastAsia="Times New Roman" w:hAnsi="Times New Roman" w:cs="Times New Roman"/>
          <w:sz w:val="24"/>
          <w:szCs w:val="20"/>
        </w:rPr>
      </w:pPr>
    </w:p>
    <w:p w:rsidR="009551AF" w:rsidRPr="009551AF" w:rsidRDefault="009551AF" w:rsidP="009551AF">
      <w:pPr>
        <w:widowControl w:val="0"/>
        <w:spacing w:after="0" w:line="240" w:lineRule="auto"/>
        <w:ind w:firstLine="720"/>
        <w:contextualSpacing/>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SARAH VADALA, being duly sworn, deposes and says:</w:t>
      </w:r>
    </w:p>
    <w:p w:rsidR="009551AF" w:rsidRPr="009551AF" w:rsidRDefault="009551AF" w:rsidP="009551AF">
      <w:pPr>
        <w:widowControl w:val="0"/>
        <w:spacing w:after="0" w:line="240" w:lineRule="auto"/>
        <w:ind w:firstLine="720"/>
        <w:contextualSpacing/>
        <w:rPr>
          <w:rFonts w:ascii="Times New Roman" w:eastAsia="Times New Roman" w:hAnsi="Times New Roman" w:cs="Times New Roman"/>
          <w:sz w:val="24"/>
          <w:szCs w:val="20"/>
        </w:rPr>
      </w:pPr>
    </w:p>
    <w:p w:rsidR="009551AF" w:rsidRPr="009551AF" w:rsidRDefault="009551AF" w:rsidP="009551AF">
      <w:pPr>
        <w:widowControl w:val="0"/>
        <w:spacing w:after="0" w:line="360" w:lineRule="auto"/>
        <w:contextualSpacing/>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ab/>
        <w:t>I am not party of the action, am over 18 years of age and reside in Lindenhurst, NY.</w:t>
      </w:r>
    </w:p>
    <w:p w:rsidR="009551AF" w:rsidRDefault="009551AF" w:rsidP="009551AF">
      <w:pPr>
        <w:widowControl w:val="0"/>
        <w:spacing w:after="0" w:line="240" w:lineRule="auto"/>
        <w:contextualSpacing/>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ab/>
        <w:t xml:space="preserve">On the </w:t>
      </w:r>
      <w:r w:rsidRPr="009551AF">
        <w:rPr>
          <w:rFonts w:ascii="Times New Roman" w:eastAsia="Times New Roman" w:hAnsi="Times New Roman" w:cs="Times New Roman"/>
          <w:sz w:val="24"/>
          <w:szCs w:val="20"/>
          <w:u w:val="single"/>
        </w:rPr>
        <w:t>          </w:t>
      </w:r>
      <w:r w:rsidRPr="009551AF">
        <w:rPr>
          <w:rFonts w:ascii="Times New Roman" w:eastAsia="Times New Roman" w:hAnsi="Times New Roman" w:cs="Times New Roman"/>
          <w:sz w:val="24"/>
          <w:szCs w:val="20"/>
        </w:rPr>
        <w:t xml:space="preserve"> day of</w:t>
      </w:r>
      <w:r w:rsidR="00722CE0">
        <w:rPr>
          <w:rFonts w:ascii="Times New Roman" w:eastAsia="Times New Roman" w:hAnsi="Times New Roman" w:cs="Times New Roman"/>
          <w:sz w:val="24"/>
          <w:szCs w:val="20"/>
        </w:rPr>
        <w:t xml:space="preserve"> October</w:t>
      </w:r>
      <w:r w:rsidRPr="009551AF">
        <w:rPr>
          <w:rFonts w:ascii="Times New Roman" w:eastAsia="Times New Roman" w:hAnsi="Times New Roman" w:cs="Times New Roman"/>
          <w:sz w:val="24"/>
          <w:szCs w:val="20"/>
        </w:rPr>
        <w:t xml:space="preserve">, 2015, I served a true copy of the annexed </w:t>
      </w:r>
      <w:r w:rsidRPr="009551AF">
        <w:rPr>
          <w:rFonts w:ascii="Times New Roman" w:eastAsia="Times New Roman" w:hAnsi="Times New Roman" w:cs="Times New Roman"/>
          <w:b/>
          <w:sz w:val="24"/>
          <w:szCs w:val="20"/>
        </w:rPr>
        <w:t xml:space="preserve">RESPONDENT-TENANT BERNARD GOETZ’ NOTICE TO ADMIT TRUTH OF FACTS AND </w:t>
      </w:r>
      <w:r w:rsidR="008A2729" w:rsidRPr="008A2729">
        <w:rPr>
          <w:rFonts w:ascii="Times New Roman" w:eastAsia="Times New Roman" w:hAnsi="Times New Roman" w:cs="Times New Roman"/>
          <w:b/>
          <w:sz w:val="24"/>
          <w:szCs w:val="20"/>
        </w:rPr>
        <w:t>GENUINENESS</w:t>
      </w:r>
      <w:r w:rsidR="001718B2">
        <w:rPr>
          <w:rFonts w:ascii="Times New Roman" w:eastAsia="Times New Roman" w:hAnsi="Times New Roman" w:cs="Times New Roman"/>
          <w:b/>
          <w:sz w:val="24"/>
          <w:szCs w:val="20"/>
        </w:rPr>
        <w:t xml:space="preserve"> </w:t>
      </w:r>
      <w:r w:rsidRPr="009551AF">
        <w:rPr>
          <w:rFonts w:ascii="Times New Roman" w:eastAsia="Times New Roman" w:hAnsi="Times New Roman" w:cs="Times New Roman"/>
          <w:b/>
          <w:sz w:val="24"/>
          <w:szCs w:val="20"/>
        </w:rPr>
        <w:t xml:space="preserve">OF DOCUMENTS TO PETITIONER-LANDLORD COURTNEY HOUSE LLC </w:t>
      </w:r>
      <w:r w:rsidRPr="009551AF">
        <w:rPr>
          <w:rFonts w:ascii="Times New Roman" w:eastAsia="Times New Roman" w:hAnsi="Times New Roman" w:cs="Times New Roman"/>
          <w:sz w:val="24"/>
          <w:szCs w:val="20"/>
        </w:rPr>
        <w:t>by mailing the same in a sealed envelope with postage prepaid thereon, in a post office or official depository of the U.S. Postal Service within the State of New York, addressed to the last known address as indicated below and upon information and belief, none of the aforesaid persons is in the military service as defined by the Act of Congress known as the “Soldiers’ and Sailors’ Civil Relief Act” of 1940 and in the New York “Soldiers’ and Sailors’ Civil Relief Act.”</w:t>
      </w:r>
    </w:p>
    <w:p w:rsidR="00C467C9" w:rsidRPr="009551AF" w:rsidRDefault="00C467C9" w:rsidP="009551AF">
      <w:pPr>
        <w:widowControl w:val="0"/>
        <w:spacing w:after="0" w:line="240" w:lineRule="auto"/>
        <w:contextualSpacing/>
        <w:jc w:val="both"/>
        <w:rPr>
          <w:rFonts w:ascii="Times New Roman" w:eastAsia="Times New Roman" w:hAnsi="Times New Roman" w:cs="Times New Roman"/>
          <w:sz w:val="24"/>
          <w:szCs w:val="20"/>
        </w:rPr>
      </w:pPr>
    </w:p>
    <w:p w:rsidR="009551AF" w:rsidRPr="009551AF" w:rsidRDefault="009551AF" w:rsidP="009551AF">
      <w:pPr>
        <w:widowControl w:val="0"/>
        <w:spacing w:after="0" w:line="240" w:lineRule="auto"/>
        <w:ind w:left="2880" w:firstLine="720"/>
        <w:contextualSpacing/>
        <w:jc w:val="both"/>
        <w:rPr>
          <w:rFonts w:ascii="Times New Roman" w:hAnsi="Times New Roman" w:cs="Times New Roman"/>
          <w:sz w:val="24"/>
          <w:szCs w:val="24"/>
        </w:rPr>
      </w:pPr>
      <w:r w:rsidRPr="009551AF">
        <w:rPr>
          <w:rFonts w:ascii="Times New Roman" w:hAnsi="Times New Roman" w:cs="Times New Roman"/>
          <w:sz w:val="24"/>
          <w:szCs w:val="24"/>
        </w:rPr>
        <w:t>Robert T. Holland, Esq.</w:t>
      </w:r>
    </w:p>
    <w:p w:rsidR="009551AF" w:rsidRPr="009551AF" w:rsidRDefault="009551AF" w:rsidP="009551AF">
      <w:pPr>
        <w:widowControl w:val="0"/>
        <w:spacing w:after="0" w:line="240" w:lineRule="auto"/>
        <w:contextualSpacing/>
        <w:jc w:val="both"/>
        <w:rPr>
          <w:rFonts w:ascii="Times New Roman" w:hAnsi="Times New Roman" w:cs="Times New Roman"/>
          <w:sz w:val="24"/>
          <w:szCs w:val="24"/>
        </w:rPr>
      </w:pPr>
      <w:r w:rsidRPr="009551AF">
        <w:rPr>
          <w:rFonts w:ascii="Times New Roman" w:hAnsi="Times New Roman" w:cs="Times New Roman"/>
          <w:sz w:val="24"/>
          <w:szCs w:val="24"/>
        </w:rPr>
        <w:tab/>
      </w:r>
      <w:r w:rsidRPr="009551AF">
        <w:rPr>
          <w:rFonts w:ascii="Times New Roman" w:hAnsi="Times New Roman" w:cs="Times New Roman"/>
          <w:sz w:val="24"/>
          <w:szCs w:val="24"/>
        </w:rPr>
        <w:tab/>
      </w:r>
      <w:r w:rsidRPr="009551AF">
        <w:rPr>
          <w:rFonts w:ascii="Times New Roman" w:hAnsi="Times New Roman" w:cs="Times New Roman"/>
          <w:sz w:val="24"/>
          <w:szCs w:val="24"/>
        </w:rPr>
        <w:tab/>
      </w:r>
      <w:r w:rsidRPr="009551AF">
        <w:rPr>
          <w:rFonts w:ascii="Times New Roman" w:hAnsi="Times New Roman" w:cs="Times New Roman"/>
          <w:sz w:val="24"/>
          <w:szCs w:val="24"/>
        </w:rPr>
        <w:tab/>
      </w:r>
      <w:r w:rsidRPr="009551AF">
        <w:rPr>
          <w:rFonts w:ascii="Times New Roman" w:hAnsi="Times New Roman" w:cs="Times New Roman"/>
          <w:sz w:val="24"/>
          <w:szCs w:val="24"/>
        </w:rPr>
        <w:tab/>
        <w:t>BELKIN BURDEN WENIG &amp; GOLDMAN, LLP</w:t>
      </w:r>
    </w:p>
    <w:p w:rsidR="009551AF" w:rsidRPr="009551AF" w:rsidRDefault="009551AF" w:rsidP="009551AF">
      <w:pPr>
        <w:widowControl w:val="0"/>
        <w:spacing w:after="0" w:line="240" w:lineRule="auto"/>
        <w:contextualSpacing/>
        <w:jc w:val="both"/>
        <w:rPr>
          <w:rFonts w:ascii="Times New Roman" w:hAnsi="Times New Roman" w:cs="Times New Roman"/>
          <w:i/>
          <w:sz w:val="24"/>
          <w:szCs w:val="24"/>
        </w:rPr>
      </w:pPr>
      <w:r w:rsidRPr="009551AF">
        <w:rPr>
          <w:rFonts w:ascii="Times New Roman" w:hAnsi="Times New Roman" w:cs="Times New Roman"/>
          <w:sz w:val="24"/>
          <w:szCs w:val="24"/>
        </w:rPr>
        <w:tab/>
      </w:r>
      <w:r w:rsidRPr="009551AF">
        <w:rPr>
          <w:rFonts w:ascii="Times New Roman" w:hAnsi="Times New Roman" w:cs="Times New Roman"/>
          <w:i/>
          <w:sz w:val="24"/>
          <w:szCs w:val="24"/>
        </w:rPr>
        <w:tab/>
      </w:r>
      <w:r w:rsidRPr="009551AF">
        <w:rPr>
          <w:rFonts w:ascii="Times New Roman" w:hAnsi="Times New Roman" w:cs="Times New Roman"/>
          <w:i/>
          <w:sz w:val="24"/>
          <w:szCs w:val="24"/>
        </w:rPr>
        <w:tab/>
      </w:r>
      <w:r w:rsidRPr="009551AF">
        <w:rPr>
          <w:rFonts w:ascii="Times New Roman" w:hAnsi="Times New Roman" w:cs="Times New Roman"/>
          <w:i/>
          <w:sz w:val="24"/>
          <w:szCs w:val="24"/>
        </w:rPr>
        <w:tab/>
      </w:r>
      <w:r w:rsidRPr="009551AF">
        <w:rPr>
          <w:rFonts w:ascii="Times New Roman" w:hAnsi="Times New Roman" w:cs="Times New Roman"/>
          <w:i/>
          <w:sz w:val="24"/>
          <w:szCs w:val="24"/>
        </w:rPr>
        <w:tab/>
      </w:r>
      <w:r w:rsidRPr="009551AF">
        <w:rPr>
          <w:rFonts w:ascii="Times New Roman" w:hAnsi="Times New Roman" w:cs="Times New Roman"/>
          <w:sz w:val="24"/>
          <w:szCs w:val="24"/>
        </w:rPr>
        <w:t>270 Madison Avenue</w:t>
      </w:r>
    </w:p>
    <w:p w:rsidR="009551AF" w:rsidRDefault="009551AF" w:rsidP="009551AF">
      <w:pPr>
        <w:widowControl w:val="0"/>
        <w:spacing w:after="0" w:line="240" w:lineRule="auto"/>
        <w:contextualSpacing/>
        <w:jc w:val="both"/>
        <w:rPr>
          <w:rFonts w:ascii="Times New Roman" w:hAnsi="Times New Roman" w:cs="Times New Roman"/>
          <w:sz w:val="24"/>
          <w:szCs w:val="24"/>
        </w:rPr>
      </w:pPr>
      <w:r w:rsidRPr="009551AF">
        <w:rPr>
          <w:rFonts w:ascii="Times New Roman" w:hAnsi="Times New Roman" w:cs="Times New Roman"/>
          <w:sz w:val="24"/>
          <w:szCs w:val="24"/>
        </w:rPr>
        <w:tab/>
      </w:r>
      <w:r w:rsidRPr="009551AF">
        <w:rPr>
          <w:rFonts w:ascii="Times New Roman" w:hAnsi="Times New Roman" w:cs="Times New Roman"/>
          <w:sz w:val="24"/>
          <w:szCs w:val="24"/>
        </w:rPr>
        <w:tab/>
      </w:r>
      <w:r w:rsidRPr="009551AF">
        <w:rPr>
          <w:rFonts w:ascii="Times New Roman" w:hAnsi="Times New Roman" w:cs="Times New Roman"/>
          <w:sz w:val="24"/>
          <w:szCs w:val="24"/>
        </w:rPr>
        <w:tab/>
      </w:r>
      <w:r w:rsidRPr="009551AF">
        <w:rPr>
          <w:rFonts w:ascii="Times New Roman" w:hAnsi="Times New Roman" w:cs="Times New Roman"/>
          <w:sz w:val="24"/>
          <w:szCs w:val="24"/>
        </w:rPr>
        <w:tab/>
      </w:r>
      <w:r w:rsidRPr="009551AF">
        <w:rPr>
          <w:rFonts w:ascii="Times New Roman" w:hAnsi="Times New Roman" w:cs="Times New Roman"/>
          <w:sz w:val="24"/>
          <w:szCs w:val="24"/>
        </w:rPr>
        <w:tab/>
        <w:t>New York, NY 10016</w:t>
      </w:r>
    </w:p>
    <w:p w:rsidR="00C467C9" w:rsidRDefault="00C467C9" w:rsidP="009551AF">
      <w:pPr>
        <w:widowControl w:val="0"/>
        <w:spacing w:after="0" w:line="240" w:lineRule="auto"/>
        <w:contextualSpacing/>
        <w:jc w:val="both"/>
        <w:rPr>
          <w:rFonts w:ascii="Times New Roman" w:hAnsi="Times New Roman" w:cs="Times New Roman"/>
          <w:sz w:val="24"/>
          <w:szCs w:val="24"/>
        </w:rPr>
      </w:pPr>
    </w:p>
    <w:p w:rsidR="00C467C9" w:rsidRDefault="00C467C9" w:rsidP="009551AF">
      <w:pPr>
        <w:widowControl w:val="0"/>
        <w:spacing w:after="0" w:line="240" w:lineRule="auto"/>
        <w:contextualSpacing/>
        <w:jc w:val="both"/>
        <w:rPr>
          <w:rFonts w:ascii="Times New Roman" w:hAnsi="Times New Roman" w:cs="Times New Roman"/>
          <w:sz w:val="24"/>
          <w:szCs w:val="24"/>
        </w:rPr>
      </w:pPr>
    </w:p>
    <w:p w:rsidR="00C467C9" w:rsidRPr="009551AF" w:rsidRDefault="00C467C9" w:rsidP="009551AF">
      <w:pPr>
        <w:widowControl w:val="0"/>
        <w:spacing w:after="0" w:line="240" w:lineRule="auto"/>
        <w:contextualSpacing/>
        <w:jc w:val="both"/>
        <w:rPr>
          <w:rFonts w:ascii="Times New Roman" w:hAnsi="Times New Roman" w:cs="Times New Roman"/>
          <w:sz w:val="24"/>
          <w:szCs w:val="24"/>
        </w:rPr>
      </w:pPr>
    </w:p>
    <w:p w:rsidR="009551AF" w:rsidRDefault="009551AF" w:rsidP="009551AF">
      <w:pPr>
        <w:widowControl w:val="0"/>
        <w:spacing w:after="0" w:line="240" w:lineRule="auto"/>
        <w:contextualSpacing/>
        <w:jc w:val="both"/>
        <w:rPr>
          <w:rFonts w:ascii="Times New Roman" w:eastAsia="Calibri" w:hAnsi="Times New Roman" w:cs="Times New Roman"/>
          <w:caps/>
          <w:sz w:val="24"/>
          <w:szCs w:val="24"/>
        </w:rPr>
      </w:pPr>
      <w:r w:rsidRPr="009551AF">
        <w:rPr>
          <w:rFonts w:ascii="Times New Roman" w:eastAsia="Calibri" w:hAnsi="Times New Roman" w:cs="Times New Roman"/>
          <w:caps/>
          <w:sz w:val="24"/>
          <w:szCs w:val="24"/>
        </w:rPr>
        <w:tab/>
      </w:r>
      <w:r w:rsidRPr="009551AF">
        <w:rPr>
          <w:rFonts w:ascii="Times New Roman" w:eastAsia="Calibri" w:hAnsi="Times New Roman" w:cs="Times New Roman"/>
          <w:caps/>
          <w:sz w:val="24"/>
          <w:szCs w:val="24"/>
        </w:rPr>
        <w:tab/>
      </w:r>
      <w:r w:rsidRPr="009551AF">
        <w:rPr>
          <w:rFonts w:ascii="Times New Roman" w:eastAsia="Calibri" w:hAnsi="Times New Roman" w:cs="Times New Roman"/>
          <w:caps/>
          <w:sz w:val="24"/>
          <w:szCs w:val="24"/>
        </w:rPr>
        <w:tab/>
      </w:r>
      <w:r w:rsidRPr="009551AF">
        <w:rPr>
          <w:rFonts w:ascii="Times New Roman" w:eastAsia="Calibri" w:hAnsi="Times New Roman" w:cs="Times New Roman"/>
          <w:caps/>
          <w:sz w:val="24"/>
          <w:szCs w:val="24"/>
        </w:rPr>
        <w:tab/>
      </w:r>
    </w:p>
    <w:p w:rsidR="00C467C9" w:rsidRDefault="00C467C9" w:rsidP="009551AF">
      <w:pPr>
        <w:widowControl w:val="0"/>
        <w:spacing w:after="0" w:line="240" w:lineRule="auto"/>
        <w:contextualSpacing/>
        <w:jc w:val="both"/>
        <w:rPr>
          <w:rFonts w:ascii="Times New Roman" w:eastAsia="Calibri" w:hAnsi="Times New Roman" w:cs="Times New Roman"/>
          <w:caps/>
          <w:sz w:val="24"/>
          <w:szCs w:val="24"/>
        </w:rPr>
      </w:pPr>
    </w:p>
    <w:p w:rsidR="00C467C9" w:rsidRDefault="00C467C9" w:rsidP="009551AF">
      <w:pPr>
        <w:widowControl w:val="0"/>
        <w:spacing w:after="0" w:line="240" w:lineRule="auto"/>
        <w:contextualSpacing/>
        <w:jc w:val="both"/>
        <w:rPr>
          <w:rFonts w:ascii="Times New Roman" w:eastAsia="Calibri" w:hAnsi="Times New Roman" w:cs="Times New Roman"/>
          <w:caps/>
          <w:sz w:val="24"/>
          <w:szCs w:val="24"/>
        </w:rPr>
      </w:pPr>
    </w:p>
    <w:p w:rsidR="00C467C9" w:rsidRPr="009551AF" w:rsidRDefault="00C467C9" w:rsidP="009551AF">
      <w:pPr>
        <w:widowControl w:val="0"/>
        <w:spacing w:after="0" w:line="240" w:lineRule="auto"/>
        <w:contextualSpacing/>
        <w:jc w:val="both"/>
        <w:rPr>
          <w:rFonts w:ascii="Times New Roman" w:eastAsia="Calibri" w:hAnsi="Times New Roman" w:cs="Times New Roman"/>
          <w:caps/>
          <w:sz w:val="24"/>
          <w:szCs w:val="24"/>
        </w:rPr>
      </w:pPr>
    </w:p>
    <w:p w:rsidR="009551AF" w:rsidRPr="009551AF" w:rsidRDefault="009551AF" w:rsidP="009551AF">
      <w:pPr>
        <w:widowControl w:val="0"/>
        <w:spacing w:after="0" w:line="240" w:lineRule="auto"/>
        <w:ind w:left="5077"/>
        <w:jc w:val="both"/>
        <w:rPr>
          <w:rFonts w:ascii="Times New Roman" w:eastAsia="Times New Roman" w:hAnsi="Times New Roman" w:cs="Times New Roman"/>
          <w:sz w:val="24"/>
          <w:szCs w:val="20"/>
          <w:u w:val="single"/>
        </w:rPr>
      </w:pPr>
      <w:r w:rsidRPr="009551AF">
        <w:rPr>
          <w:rFonts w:ascii="Times New Roman" w:eastAsia="Times New Roman" w:hAnsi="Times New Roman" w:cs="Times New Roman"/>
          <w:sz w:val="24"/>
          <w:szCs w:val="20"/>
        </w:rPr>
        <w:t xml:space="preserve">      </w:t>
      </w:r>
      <w:r w:rsidRPr="009551AF">
        <w:rPr>
          <w:rFonts w:ascii="Times New Roman" w:eastAsia="Times New Roman" w:hAnsi="Times New Roman" w:cs="Times New Roman"/>
          <w:sz w:val="24"/>
          <w:szCs w:val="20"/>
          <w:u w:val="single"/>
        </w:rPr>
        <w:t>________________________________</w:t>
      </w:r>
    </w:p>
    <w:p w:rsidR="009551AF" w:rsidRPr="009551AF" w:rsidRDefault="00C467C9" w:rsidP="00C467C9">
      <w:pPr>
        <w:widowControl w:val="0"/>
        <w:spacing w:after="0" w:line="240" w:lineRule="auto"/>
        <w:ind w:left="5040" w:firstLine="3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51AF" w:rsidRPr="009551AF">
        <w:rPr>
          <w:rFonts w:ascii="Times New Roman" w:eastAsia="Times New Roman" w:hAnsi="Times New Roman" w:cs="Times New Roman"/>
          <w:sz w:val="24"/>
          <w:szCs w:val="20"/>
        </w:rPr>
        <w:t>SARAH VADALA</w:t>
      </w:r>
      <w:r w:rsidR="009551AF" w:rsidRPr="009551AF">
        <w:rPr>
          <w:rFonts w:ascii="Times New Roman" w:eastAsia="Times New Roman" w:hAnsi="Times New Roman" w:cs="Times New Roman"/>
          <w:sz w:val="24"/>
          <w:szCs w:val="20"/>
        </w:rPr>
        <w:tab/>
      </w:r>
    </w:p>
    <w:p w:rsidR="00C467C9" w:rsidRDefault="00C467C9" w:rsidP="009551AF">
      <w:pPr>
        <w:widowControl w:val="0"/>
        <w:spacing w:after="0" w:line="240" w:lineRule="auto"/>
        <w:jc w:val="both"/>
        <w:rPr>
          <w:rFonts w:ascii="Times New Roman" w:eastAsia="Times New Roman" w:hAnsi="Times New Roman" w:cs="Times New Roman"/>
          <w:sz w:val="24"/>
          <w:szCs w:val="20"/>
        </w:rPr>
      </w:pPr>
    </w:p>
    <w:p w:rsidR="00C467C9" w:rsidRDefault="00C467C9" w:rsidP="009551AF">
      <w:pPr>
        <w:widowControl w:val="0"/>
        <w:spacing w:after="0" w:line="240" w:lineRule="auto"/>
        <w:jc w:val="both"/>
        <w:rPr>
          <w:rFonts w:ascii="Times New Roman" w:eastAsia="Times New Roman" w:hAnsi="Times New Roman" w:cs="Times New Roman"/>
          <w:sz w:val="24"/>
          <w:szCs w:val="20"/>
        </w:rPr>
      </w:pPr>
    </w:p>
    <w:p w:rsidR="00C467C9" w:rsidRDefault="00C467C9" w:rsidP="009551AF">
      <w:pPr>
        <w:widowControl w:val="0"/>
        <w:spacing w:after="0" w:line="240" w:lineRule="auto"/>
        <w:jc w:val="both"/>
        <w:rPr>
          <w:rFonts w:ascii="Times New Roman" w:eastAsia="Times New Roman" w:hAnsi="Times New Roman" w:cs="Times New Roman"/>
          <w:sz w:val="24"/>
          <w:szCs w:val="20"/>
        </w:rPr>
      </w:pPr>
    </w:p>
    <w:p w:rsidR="009551AF" w:rsidRPr="009551AF" w:rsidRDefault="009551AF" w:rsidP="009551AF">
      <w:pPr>
        <w:widowControl w:val="0"/>
        <w:spacing w:after="0" w:line="240" w:lineRule="auto"/>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Sworn to before me this</w:t>
      </w:r>
    </w:p>
    <w:p w:rsidR="009551AF" w:rsidRPr="009551AF" w:rsidRDefault="009551AF" w:rsidP="009551AF">
      <w:pPr>
        <w:widowControl w:val="0"/>
        <w:spacing w:after="0" w:line="240" w:lineRule="auto"/>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u w:val="single"/>
        </w:rPr>
        <w:t>          </w:t>
      </w:r>
      <w:r w:rsidRPr="009551AF">
        <w:rPr>
          <w:rFonts w:ascii="Times New Roman" w:eastAsia="Times New Roman" w:hAnsi="Times New Roman" w:cs="Times New Roman"/>
          <w:sz w:val="24"/>
          <w:szCs w:val="20"/>
        </w:rPr>
        <w:t xml:space="preserve"> day of </w:t>
      </w:r>
      <w:r w:rsidRPr="009551AF">
        <w:rPr>
          <w:rFonts w:ascii="Times New Roman" w:eastAsia="Times New Roman" w:hAnsi="Times New Roman" w:cs="Times New Roman"/>
          <w:sz w:val="24"/>
          <w:szCs w:val="20"/>
          <w:u w:val="single"/>
        </w:rPr>
        <w:t>          </w:t>
      </w:r>
      <w:r w:rsidRPr="009551AF">
        <w:rPr>
          <w:rFonts w:ascii="Times New Roman" w:eastAsia="Times New Roman" w:hAnsi="Times New Roman" w:cs="Times New Roman"/>
          <w:sz w:val="24"/>
          <w:szCs w:val="20"/>
        </w:rPr>
        <w:t>, 2015</w:t>
      </w:r>
    </w:p>
    <w:p w:rsidR="009551AF" w:rsidRPr="009551AF" w:rsidRDefault="009551AF" w:rsidP="009551AF">
      <w:pPr>
        <w:widowControl w:val="0"/>
        <w:spacing w:after="0" w:line="240" w:lineRule="auto"/>
        <w:jc w:val="both"/>
        <w:rPr>
          <w:rFonts w:ascii="Times New Roman" w:eastAsia="Times New Roman" w:hAnsi="Times New Roman" w:cs="Times New Roman"/>
          <w:sz w:val="24"/>
          <w:szCs w:val="20"/>
        </w:rPr>
      </w:pPr>
    </w:p>
    <w:p w:rsidR="009551AF" w:rsidRPr="009551AF" w:rsidRDefault="009551AF" w:rsidP="009551AF">
      <w:pPr>
        <w:widowControl w:val="0"/>
        <w:spacing w:after="0" w:line="240" w:lineRule="auto"/>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________________________</w:t>
      </w:r>
    </w:p>
    <w:p w:rsidR="009551AF" w:rsidRPr="009551AF" w:rsidRDefault="009551AF" w:rsidP="009551AF">
      <w:pPr>
        <w:widowControl w:val="0"/>
        <w:spacing w:after="0" w:line="240" w:lineRule="auto"/>
        <w:jc w:val="both"/>
        <w:rPr>
          <w:rFonts w:ascii="Times New Roman" w:eastAsia="Times New Roman" w:hAnsi="Times New Roman" w:cs="Times New Roman"/>
          <w:sz w:val="24"/>
          <w:szCs w:val="20"/>
        </w:rPr>
      </w:pPr>
      <w:r w:rsidRPr="009551AF">
        <w:rPr>
          <w:rFonts w:ascii="Times New Roman" w:eastAsia="Times New Roman" w:hAnsi="Times New Roman" w:cs="Times New Roman"/>
          <w:sz w:val="24"/>
          <w:szCs w:val="20"/>
        </w:rPr>
        <w:t>Notary Public</w:t>
      </w:r>
    </w:p>
    <w:p w:rsidR="00BE6FFF" w:rsidRDefault="00BE6FFF" w:rsidP="00BE6FFF">
      <w:pPr>
        <w:widowControl w:val="0"/>
        <w:tabs>
          <w:tab w:val="left" w:pos="720"/>
        </w:tabs>
        <w:spacing w:after="0" w:line="240" w:lineRule="auto"/>
        <w:rPr>
          <w:rFonts w:ascii="Times New Roman" w:eastAsia="Times New Roman" w:hAnsi="Times New Roman" w:cs="Times New Roman"/>
          <w:sz w:val="24"/>
          <w:szCs w:val="24"/>
        </w:rPr>
      </w:pPr>
    </w:p>
    <w:sectPr w:rsidR="00BE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05002"/>
    <w:multiLevelType w:val="hybridMultilevel"/>
    <w:tmpl w:val="0A025174"/>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1" w15:restartNumberingAfterBreak="0">
    <w:nsid w:val="2CF166E2"/>
    <w:multiLevelType w:val="multilevel"/>
    <w:tmpl w:val="5CE06620"/>
    <w:lvl w:ilvl="0">
      <w:start w:val="1"/>
      <w:numFmt w:val="decimal"/>
      <w:lvlText w:val="%1."/>
      <w:lvlJc w:val="left"/>
      <w:pPr>
        <w:ind w:left="100" w:hanging="720"/>
      </w:pPr>
      <w:rPr>
        <w:rFonts w:ascii="Times New Roman" w:eastAsia="Times New Roman" w:hAnsi="Times New Roman" w:hint="default"/>
        <w:sz w:val="24"/>
        <w:szCs w:val="24"/>
      </w:rPr>
    </w:lvl>
    <w:lvl w:ilvl="1">
      <w:start w:val="1"/>
      <w:numFmt w:val="upperLetter"/>
      <w:lvlText w:val="%2"/>
      <w:lvlJc w:val="left"/>
      <w:pPr>
        <w:ind w:left="864" w:hanging="648"/>
      </w:pPr>
      <w:rPr>
        <w:rFonts w:hint="default"/>
        <w:b/>
        <w:bCs/>
        <w:i/>
        <w:sz w:val="24"/>
        <w:szCs w:val="24"/>
      </w:rPr>
    </w:lvl>
    <w:lvl w:ilvl="2">
      <w:start w:val="1"/>
      <w:numFmt w:val="bullet"/>
      <w:lvlText w:val="•"/>
      <w:lvlJc w:val="left"/>
      <w:pPr>
        <w:ind w:left="3960" w:hanging="180"/>
      </w:pPr>
      <w:rPr>
        <w:rFonts w:hint="default"/>
      </w:rPr>
    </w:lvl>
    <w:lvl w:ilvl="3">
      <w:start w:val="1"/>
      <w:numFmt w:val="bullet"/>
      <w:lvlText w:val="•"/>
      <w:lvlJc w:val="left"/>
      <w:pPr>
        <w:ind w:left="4573" w:hanging="180"/>
      </w:pPr>
      <w:rPr>
        <w:rFonts w:hint="default"/>
      </w:rPr>
    </w:lvl>
    <w:lvl w:ilvl="4">
      <w:start w:val="1"/>
      <w:numFmt w:val="bullet"/>
      <w:lvlText w:val="•"/>
      <w:lvlJc w:val="left"/>
      <w:pPr>
        <w:ind w:left="5185" w:hanging="180"/>
      </w:pPr>
      <w:rPr>
        <w:rFonts w:hint="default"/>
      </w:rPr>
    </w:lvl>
    <w:lvl w:ilvl="5">
      <w:start w:val="1"/>
      <w:numFmt w:val="bullet"/>
      <w:lvlText w:val="•"/>
      <w:lvlJc w:val="left"/>
      <w:pPr>
        <w:ind w:left="5797" w:hanging="180"/>
      </w:pPr>
      <w:rPr>
        <w:rFonts w:hint="default"/>
      </w:rPr>
    </w:lvl>
    <w:lvl w:ilvl="6">
      <w:start w:val="1"/>
      <w:numFmt w:val="bullet"/>
      <w:lvlText w:val="•"/>
      <w:lvlJc w:val="left"/>
      <w:pPr>
        <w:ind w:left="6410" w:hanging="180"/>
      </w:pPr>
      <w:rPr>
        <w:rFonts w:hint="default"/>
      </w:rPr>
    </w:lvl>
    <w:lvl w:ilvl="7">
      <w:start w:val="1"/>
      <w:numFmt w:val="bullet"/>
      <w:lvlText w:val="•"/>
      <w:lvlJc w:val="left"/>
      <w:pPr>
        <w:ind w:left="7022" w:hanging="180"/>
      </w:pPr>
      <w:rPr>
        <w:rFonts w:hint="default"/>
      </w:rPr>
    </w:lvl>
    <w:lvl w:ilvl="8">
      <w:start w:val="1"/>
      <w:numFmt w:val="bullet"/>
      <w:lvlText w:val="•"/>
      <w:lvlJc w:val="left"/>
      <w:pPr>
        <w:ind w:left="7635" w:hanging="180"/>
      </w:pPr>
      <w:rPr>
        <w:rFonts w:hint="default"/>
      </w:rPr>
    </w:lvl>
  </w:abstractNum>
  <w:abstractNum w:abstractNumId="2" w15:restartNumberingAfterBreak="0">
    <w:nsid w:val="44012305"/>
    <w:multiLevelType w:val="hybridMultilevel"/>
    <w:tmpl w:val="81144BB8"/>
    <w:lvl w:ilvl="0" w:tplc="8772C3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ED33BDD"/>
    <w:multiLevelType w:val="hybridMultilevel"/>
    <w:tmpl w:val="981853DA"/>
    <w:lvl w:ilvl="0" w:tplc="152A418A">
      <w:start w:val="1"/>
      <w:numFmt w:val="lowerLetter"/>
      <w:lvlText w:val="(%1)"/>
      <w:lvlJc w:val="left"/>
      <w:pPr>
        <w:ind w:left="225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436CA"/>
    <w:multiLevelType w:val="hybridMultilevel"/>
    <w:tmpl w:val="C8504F5C"/>
    <w:lvl w:ilvl="0" w:tplc="FF7A963C">
      <w:start w:val="1"/>
      <w:numFmt w:val="decimal"/>
      <w:lvlText w:val="%1."/>
      <w:lvlJc w:val="left"/>
      <w:pPr>
        <w:ind w:left="100" w:hanging="720"/>
      </w:pPr>
      <w:rPr>
        <w:rFonts w:ascii="Times New Roman" w:eastAsia="Times New Roman" w:hAnsi="Times New Roman" w:hint="default"/>
        <w:sz w:val="24"/>
        <w:szCs w:val="24"/>
      </w:rPr>
    </w:lvl>
    <w:lvl w:ilvl="1" w:tplc="06846F62">
      <w:start w:val="1"/>
      <w:numFmt w:val="bullet"/>
      <w:lvlText w:val="–"/>
      <w:lvlJc w:val="left"/>
      <w:pPr>
        <w:ind w:left="3348" w:hanging="180"/>
      </w:pPr>
      <w:rPr>
        <w:rFonts w:ascii="Times New Roman" w:eastAsia="Times New Roman" w:hAnsi="Times New Roman" w:hint="default"/>
        <w:b/>
        <w:bCs/>
        <w:i/>
        <w:sz w:val="24"/>
        <w:szCs w:val="24"/>
      </w:rPr>
    </w:lvl>
    <w:lvl w:ilvl="2" w:tplc="6630DC1A">
      <w:start w:val="1"/>
      <w:numFmt w:val="bullet"/>
      <w:lvlText w:val="•"/>
      <w:lvlJc w:val="left"/>
      <w:pPr>
        <w:ind w:left="3960" w:hanging="180"/>
      </w:pPr>
      <w:rPr>
        <w:rFonts w:hint="default"/>
      </w:rPr>
    </w:lvl>
    <w:lvl w:ilvl="3" w:tplc="5FD4A544">
      <w:start w:val="1"/>
      <w:numFmt w:val="bullet"/>
      <w:lvlText w:val="•"/>
      <w:lvlJc w:val="left"/>
      <w:pPr>
        <w:ind w:left="4573" w:hanging="180"/>
      </w:pPr>
      <w:rPr>
        <w:rFonts w:hint="default"/>
      </w:rPr>
    </w:lvl>
    <w:lvl w:ilvl="4" w:tplc="C02498CC">
      <w:start w:val="1"/>
      <w:numFmt w:val="bullet"/>
      <w:lvlText w:val="•"/>
      <w:lvlJc w:val="left"/>
      <w:pPr>
        <w:ind w:left="5185" w:hanging="180"/>
      </w:pPr>
      <w:rPr>
        <w:rFonts w:hint="default"/>
      </w:rPr>
    </w:lvl>
    <w:lvl w:ilvl="5" w:tplc="34B44D8E">
      <w:start w:val="1"/>
      <w:numFmt w:val="bullet"/>
      <w:lvlText w:val="•"/>
      <w:lvlJc w:val="left"/>
      <w:pPr>
        <w:ind w:left="5797" w:hanging="180"/>
      </w:pPr>
      <w:rPr>
        <w:rFonts w:hint="default"/>
      </w:rPr>
    </w:lvl>
    <w:lvl w:ilvl="6" w:tplc="D43697AA">
      <w:start w:val="1"/>
      <w:numFmt w:val="bullet"/>
      <w:lvlText w:val="•"/>
      <w:lvlJc w:val="left"/>
      <w:pPr>
        <w:ind w:left="6410" w:hanging="180"/>
      </w:pPr>
      <w:rPr>
        <w:rFonts w:hint="default"/>
      </w:rPr>
    </w:lvl>
    <w:lvl w:ilvl="7" w:tplc="C644B01E">
      <w:start w:val="1"/>
      <w:numFmt w:val="bullet"/>
      <w:lvlText w:val="•"/>
      <w:lvlJc w:val="left"/>
      <w:pPr>
        <w:ind w:left="7022" w:hanging="180"/>
      </w:pPr>
      <w:rPr>
        <w:rFonts w:hint="default"/>
      </w:rPr>
    </w:lvl>
    <w:lvl w:ilvl="8" w:tplc="156AC52C">
      <w:start w:val="1"/>
      <w:numFmt w:val="bullet"/>
      <w:lvlText w:val="•"/>
      <w:lvlJc w:val="left"/>
      <w:pPr>
        <w:ind w:left="7635" w:hanging="180"/>
      </w:pPr>
      <w:rPr>
        <w:rFonts w:hint="default"/>
      </w:rPr>
    </w:lvl>
  </w:abstractNum>
  <w:abstractNum w:abstractNumId="5" w15:restartNumberingAfterBreak="0">
    <w:nsid w:val="648D3297"/>
    <w:multiLevelType w:val="multilevel"/>
    <w:tmpl w:val="893E8E68"/>
    <w:lvl w:ilvl="0">
      <w:start w:val="1"/>
      <w:numFmt w:val="lowerRoman"/>
      <w:lvlText w:val="%1."/>
      <w:lvlJc w:val="right"/>
      <w:pPr>
        <w:ind w:left="2808" w:hanging="432"/>
      </w:pPr>
      <w:rPr>
        <w:rFonts w:hint="default"/>
      </w:rPr>
    </w:lvl>
    <w:lvl w:ilvl="1">
      <w:start w:val="1"/>
      <w:numFmt w:val="lowerLetter"/>
      <w:lvlText w:val="%2."/>
      <w:lvlJc w:val="left"/>
      <w:pPr>
        <w:ind w:left="3456" w:hanging="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F"/>
    <w:rsid w:val="00012B6B"/>
    <w:rsid w:val="00027E66"/>
    <w:rsid w:val="00035030"/>
    <w:rsid w:val="00035B15"/>
    <w:rsid w:val="0005330A"/>
    <w:rsid w:val="00067625"/>
    <w:rsid w:val="00071349"/>
    <w:rsid w:val="0009653A"/>
    <w:rsid w:val="000B1EC3"/>
    <w:rsid w:val="001110AB"/>
    <w:rsid w:val="001135B2"/>
    <w:rsid w:val="00121875"/>
    <w:rsid w:val="001275E7"/>
    <w:rsid w:val="001718B2"/>
    <w:rsid w:val="00173042"/>
    <w:rsid w:val="00243235"/>
    <w:rsid w:val="00282230"/>
    <w:rsid w:val="00283828"/>
    <w:rsid w:val="002C64E4"/>
    <w:rsid w:val="00322AEA"/>
    <w:rsid w:val="00335EA3"/>
    <w:rsid w:val="003C1F68"/>
    <w:rsid w:val="003D093F"/>
    <w:rsid w:val="0044182A"/>
    <w:rsid w:val="004B093A"/>
    <w:rsid w:val="004B0FE0"/>
    <w:rsid w:val="004C6429"/>
    <w:rsid w:val="004D5543"/>
    <w:rsid w:val="004F4311"/>
    <w:rsid w:val="00525F02"/>
    <w:rsid w:val="005E139E"/>
    <w:rsid w:val="00601843"/>
    <w:rsid w:val="006054EA"/>
    <w:rsid w:val="00612056"/>
    <w:rsid w:val="006154FA"/>
    <w:rsid w:val="00656E2A"/>
    <w:rsid w:val="006651CB"/>
    <w:rsid w:val="00670865"/>
    <w:rsid w:val="006973A3"/>
    <w:rsid w:val="006B0297"/>
    <w:rsid w:val="00722CE0"/>
    <w:rsid w:val="007441C3"/>
    <w:rsid w:val="0077462C"/>
    <w:rsid w:val="00783A85"/>
    <w:rsid w:val="007909B2"/>
    <w:rsid w:val="007B18FD"/>
    <w:rsid w:val="007B6966"/>
    <w:rsid w:val="007B7917"/>
    <w:rsid w:val="007C5746"/>
    <w:rsid w:val="0080171F"/>
    <w:rsid w:val="00813138"/>
    <w:rsid w:val="0084739E"/>
    <w:rsid w:val="00860EB5"/>
    <w:rsid w:val="008A2729"/>
    <w:rsid w:val="008D44A0"/>
    <w:rsid w:val="00903A18"/>
    <w:rsid w:val="0091347D"/>
    <w:rsid w:val="009551AF"/>
    <w:rsid w:val="00955449"/>
    <w:rsid w:val="009771D4"/>
    <w:rsid w:val="009842BD"/>
    <w:rsid w:val="009A2573"/>
    <w:rsid w:val="009A69D4"/>
    <w:rsid w:val="009D516D"/>
    <w:rsid w:val="009F1CFC"/>
    <w:rsid w:val="009F608E"/>
    <w:rsid w:val="00A23263"/>
    <w:rsid w:val="00A668C2"/>
    <w:rsid w:val="00AA045E"/>
    <w:rsid w:val="00B11CD7"/>
    <w:rsid w:val="00B513BF"/>
    <w:rsid w:val="00B7144D"/>
    <w:rsid w:val="00B934D6"/>
    <w:rsid w:val="00BA39C6"/>
    <w:rsid w:val="00BB6DAD"/>
    <w:rsid w:val="00BE6FFF"/>
    <w:rsid w:val="00BF599B"/>
    <w:rsid w:val="00BF7B56"/>
    <w:rsid w:val="00C031CD"/>
    <w:rsid w:val="00C467C9"/>
    <w:rsid w:val="00C64A0C"/>
    <w:rsid w:val="00C86A8D"/>
    <w:rsid w:val="00CA0DC8"/>
    <w:rsid w:val="00CB19BC"/>
    <w:rsid w:val="00CB48D1"/>
    <w:rsid w:val="00D0376E"/>
    <w:rsid w:val="00D5215D"/>
    <w:rsid w:val="00D93622"/>
    <w:rsid w:val="00DC0B88"/>
    <w:rsid w:val="00DE260D"/>
    <w:rsid w:val="00E450A9"/>
    <w:rsid w:val="00E66FB3"/>
    <w:rsid w:val="00E81FAE"/>
    <w:rsid w:val="00E840A6"/>
    <w:rsid w:val="00E86A31"/>
    <w:rsid w:val="00EA6065"/>
    <w:rsid w:val="00EB57A3"/>
    <w:rsid w:val="00EB6DBC"/>
    <w:rsid w:val="00EF6C14"/>
    <w:rsid w:val="00F534E9"/>
    <w:rsid w:val="00F5426D"/>
    <w:rsid w:val="00F67A58"/>
    <w:rsid w:val="00F76896"/>
    <w:rsid w:val="00F924F6"/>
    <w:rsid w:val="00FA1E6C"/>
    <w:rsid w:val="00FE0E4C"/>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7E277-8347-4709-BEE6-8566504F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C9"/>
    <w:rPr>
      <w:rFonts w:ascii="Segoe UI" w:hAnsi="Segoe UI" w:cs="Segoe UI"/>
      <w:sz w:val="18"/>
      <w:szCs w:val="18"/>
    </w:rPr>
  </w:style>
  <w:style w:type="character" w:customStyle="1" w:styleId="apple-converted-space">
    <w:name w:val="apple-converted-space"/>
    <w:basedOn w:val="DefaultParagraphFont"/>
    <w:rsid w:val="001275E7"/>
  </w:style>
  <w:style w:type="character" w:styleId="Hyperlink">
    <w:name w:val="Hyperlink"/>
    <w:basedOn w:val="DefaultParagraphFont"/>
    <w:uiPriority w:val="99"/>
    <w:unhideWhenUsed/>
    <w:rsid w:val="001275E7"/>
    <w:rPr>
      <w:color w:val="0000FF"/>
      <w:u w:val="single"/>
    </w:rPr>
  </w:style>
  <w:style w:type="paragraph" w:styleId="ListParagraph">
    <w:name w:val="List Paragraph"/>
    <w:basedOn w:val="Normal"/>
    <w:uiPriority w:val="34"/>
    <w:qFormat/>
    <w:rsid w:val="007C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5213">
      <w:bodyDiv w:val="1"/>
      <w:marLeft w:val="0"/>
      <w:marRight w:val="0"/>
      <w:marTop w:val="0"/>
      <w:marBottom w:val="0"/>
      <w:divBdr>
        <w:top w:val="none" w:sz="0" w:space="0" w:color="auto"/>
        <w:left w:val="none" w:sz="0" w:space="0" w:color="auto"/>
        <w:bottom w:val="none" w:sz="0" w:space="0" w:color="auto"/>
        <w:right w:val="none" w:sz="0" w:space="0" w:color="auto"/>
      </w:divBdr>
    </w:div>
    <w:div w:id="612321728">
      <w:bodyDiv w:val="1"/>
      <w:marLeft w:val="0"/>
      <w:marRight w:val="0"/>
      <w:marTop w:val="0"/>
      <w:marBottom w:val="0"/>
      <w:divBdr>
        <w:top w:val="none" w:sz="0" w:space="0" w:color="auto"/>
        <w:left w:val="none" w:sz="0" w:space="0" w:color="auto"/>
        <w:bottom w:val="none" w:sz="0" w:space="0" w:color="auto"/>
        <w:right w:val="none" w:sz="0" w:space="0" w:color="auto"/>
      </w:divBdr>
    </w:div>
    <w:div w:id="20847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7EC6-244F-4C7E-BC2B-F0E01E07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Sheehan</dc:creator>
  <cp:keywords/>
  <dc:description/>
  <cp:lastModifiedBy>Spencer Sheehan</cp:lastModifiedBy>
  <cp:revision>3</cp:revision>
  <cp:lastPrinted>2015-06-01T22:29:00Z</cp:lastPrinted>
  <dcterms:created xsi:type="dcterms:W3CDTF">2015-10-22T16:13:00Z</dcterms:created>
  <dcterms:modified xsi:type="dcterms:W3CDTF">2015-10-26T17:22:00Z</dcterms:modified>
</cp:coreProperties>
</file>